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DC4" w:rsidRDefault="00E61DC4">
      <w:pPr>
        <w:keepNext w:val="0"/>
        <w:spacing w:line="17" w:lineRule="atLeast"/>
        <w:ind w:firstLine="0"/>
        <w:jc w:val="center"/>
        <w:rPr>
          <w:rFonts w:ascii="Tinos" w:hAnsi="Tinos" w:cs="Tinos"/>
          <w:sz w:val="22"/>
          <w:szCs w:val="22"/>
        </w:rPr>
      </w:pPr>
    </w:p>
    <w:p w:rsidR="00E61DC4" w:rsidRDefault="00E61DC4">
      <w:pPr>
        <w:keepNext w:val="0"/>
        <w:spacing w:line="17" w:lineRule="atLeast"/>
        <w:ind w:firstLine="0"/>
        <w:jc w:val="center"/>
        <w:rPr>
          <w:rFonts w:ascii="Tinos" w:hAnsi="Tinos" w:cs="Tinos"/>
          <w:sz w:val="22"/>
          <w:szCs w:val="22"/>
        </w:rPr>
      </w:pPr>
    </w:p>
    <w:p w:rsidR="00E61DC4" w:rsidRDefault="00E61DC4">
      <w:pPr>
        <w:keepNext w:val="0"/>
        <w:spacing w:line="17" w:lineRule="atLeast"/>
        <w:ind w:firstLine="0"/>
        <w:jc w:val="center"/>
        <w:rPr>
          <w:rFonts w:ascii="Tinos" w:hAnsi="Tinos" w:cs="Tinos"/>
          <w:sz w:val="22"/>
          <w:szCs w:val="22"/>
        </w:rPr>
      </w:pPr>
    </w:p>
    <w:p w:rsidR="00E61DC4" w:rsidRDefault="003E02DF">
      <w:pPr>
        <w:keepNext w:val="0"/>
        <w:spacing w:line="17" w:lineRule="atLeast"/>
        <w:ind w:firstLine="0"/>
        <w:jc w:val="center"/>
        <w:rPr>
          <w:rFonts w:ascii="Tinos" w:hAnsi="Tinos" w:cs="Tinos"/>
          <w:sz w:val="22"/>
          <w:szCs w:val="22"/>
        </w:rPr>
      </w:pPr>
      <w:r>
        <w:rPr>
          <w:rFonts w:ascii="Tinos" w:eastAsia="Tinos" w:hAnsi="Tinos" w:cs="Tinos"/>
          <w:b/>
          <w:bCs/>
          <w:sz w:val="22"/>
          <w:szCs w:val="22"/>
        </w:rPr>
        <w:t xml:space="preserve">   ПРОЕКТ ДОГОВОРА ПОСТАВКИ ПРОДУКЦИИ № _____</w:t>
      </w:r>
    </w:p>
    <w:p w:rsidR="00E61DC4" w:rsidRDefault="00E61DC4">
      <w:pPr>
        <w:keepNext w:val="0"/>
        <w:spacing w:line="17" w:lineRule="atLeast"/>
        <w:ind w:firstLine="0"/>
        <w:jc w:val="left"/>
        <w:rPr>
          <w:rFonts w:ascii="Tinos" w:hAnsi="Tinos" w:cs="Tinos"/>
          <w:sz w:val="22"/>
          <w:szCs w:val="22"/>
        </w:rPr>
      </w:pPr>
    </w:p>
    <w:p w:rsidR="00E61DC4" w:rsidRDefault="003E02DF">
      <w:pPr>
        <w:keepNext w:val="0"/>
        <w:spacing w:line="17" w:lineRule="atLeast"/>
        <w:ind w:firstLine="0"/>
        <w:jc w:val="left"/>
        <w:rPr>
          <w:rFonts w:ascii="Tinos" w:hAnsi="Tinos" w:cs="Tinos"/>
          <w:sz w:val="22"/>
          <w:szCs w:val="22"/>
        </w:rPr>
      </w:pPr>
      <w:r>
        <w:rPr>
          <w:rFonts w:ascii="Tinos" w:eastAsia="Tinos" w:hAnsi="Tinos" w:cs="Tinos"/>
          <w:sz w:val="22"/>
          <w:szCs w:val="22"/>
        </w:rPr>
        <w:t xml:space="preserve"> г. Кызыл                                                                                                                        «____» _________ 20___ г.</w:t>
      </w:r>
    </w:p>
    <w:p w:rsidR="00E61DC4" w:rsidRDefault="00E61DC4">
      <w:pPr>
        <w:keepNext w:val="0"/>
        <w:spacing w:line="17" w:lineRule="atLeast"/>
        <w:ind w:firstLine="0"/>
        <w:rPr>
          <w:rFonts w:ascii="Tinos" w:hAnsi="Tinos" w:cs="Tinos"/>
          <w:sz w:val="22"/>
          <w:szCs w:val="22"/>
        </w:rPr>
      </w:pP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 xml:space="preserve">АО «Россети Сибирь Тываэнерго», именуемое в дальнейшем </w:t>
      </w:r>
      <w:r>
        <w:rPr>
          <w:rFonts w:ascii="Tinos" w:eastAsia="Tinos" w:hAnsi="Tinos" w:cs="Tinos"/>
          <w:b/>
          <w:bCs/>
          <w:sz w:val="22"/>
          <w:szCs w:val="22"/>
        </w:rPr>
        <w:t xml:space="preserve">«Покупатель», </w:t>
      </w:r>
      <w:r>
        <w:rPr>
          <w:rFonts w:ascii="Tinos" w:eastAsia="Tinos" w:hAnsi="Tinos" w:cs="Tinos"/>
          <w:sz w:val="22"/>
          <w:szCs w:val="22"/>
        </w:rPr>
        <w:t xml:space="preserve">в лице и.о. управляющего директора – первого заместителя генерального директора Таранкова Алексея Игоревича, действующего на основании Доверенности </w:t>
      </w:r>
      <w:r>
        <w:rPr>
          <w:rFonts w:ascii="Tinos" w:eastAsia="Tinos" w:hAnsi="Tinos" w:cs="Tinos"/>
          <w:bCs/>
          <w:sz w:val="22"/>
          <w:szCs w:val="22"/>
        </w:rPr>
        <w:t>№ 93/125 от 02.12.2025 г.</w:t>
      </w:r>
      <w:r>
        <w:rPr>
          <w:rFonts w:ascii="Tinos" w:eastAsia="Tinos" w:hAnsi="Tinos" w:cs="Tinos"/>
          <w:sz w:val="22"/>
          <w:szCs w:val="22"/>
        </w:rPr>
        <w:t xml:space="preserve"> с одной стороны и , _______, именуемый в дальнейшем </w:t>
      </w:r>
      <w:r>
        <w:rPr>
          <w:rFonts w:ascii="Tinos" w:eastAsia="Tinos" w:hAnsi="Tinos" w:cs="Tinos"/>
          <w:b/>
          <w:bCs/>
          <w:sz w:val="22"/>
          <w:szCs w:val="22"/>
        </w:rPr>
        <w:t>«Поставщик»</w:t>
      </w:r>
      <w:r>
        <w:rPr>
          <w:rFonts w:ascii="Tinos" w:eastAsia="Tinos" w:hAnsi="Tinos" w:cs="Tinos"/>
          <w:sz w:val="22"/>
          <w:szCs w:val="22"/>
        </w:rPr>
        <w:t xml:space="preserve">, в лице_____________, действующего на основании ________ с другой стороны, а вместе именуемые Стороны, по результатам закупочной процедуры на право заключения договора на поставку </w:t>
      </w:r>
      <w:r>
        <w:rPr>
          <w:rFonts w:ascii="Tinos" w:eastAsia="Tinos" w:hAnsi="Tinos" w:cs="Tinos"/>
          <w:bCs/>
          <w:sz w:val="22"/>
          <w:szCs w:val="22"/>
        </w:rPr>
        <w:t>диагностического и измерительного оборудования, приборов РЗА</w:t>
      </w:r>
      <w:r>
        <w:rPr>
          <w:rFonts w:ascii="Tinos" w:eastAsia="Tinos" w:hAnsi="Tinos" w:cs="Tinos"/>
          <w:sz w:val="22"/>
          <w:szCs w:val="22"/>
        </w:rPr>
        <w:t>, объявленной извещением от __________№______, на основании протокола о результатах закупочной процедуры на право заключения договора на поставку от __________ № _____ заключили настоящий Договор о нижеследующем:</w:t>
      </w:r>
    </w:p>
    <w:p w:rsidR="00E61DC4" w:rsidRDefault="003E02DF">
      <w:pPr>
        <w:keepNext w:val="0"/>
        <w:spacing w:line="17" w:lineRule="atLeast"/>
        <w:ind w:firstLine="0"/>
        <w:jc w:val="center"/>
        <w:rPr>
          <w:rFonts w:ascii="Tinos" w:hAnsi="Tinos" w:cs="Tinos"/>
          <w:b/>
          <w:bCs/>
          <w:sz w:val="22"/>
          <w:szCs w:val="22"/>
        </w:rPr>
      </w:pPr>
      <w:r>
        <w:rPr>
          <w:rFonts w:ascii="Tinos" w:eastAsia="Tinos" w:hAnsi="Tinos" w:cs="Tinos"/>
          <w:b/>
          <w:bCs/>
          <w:sz w:val="22"/>
          <w:szCs w:val="22"/>
        </w:rPr>
        <w:t>1. Предмет Договора</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 xml:space="preserve">1.1. Поставщик обязуется поставить в адрес </w:t>
      </w:r>
      <w:r>
        <w:rPr>
          <w:rFonts w:ascii="Tinos" w:eastAsia="Tinos" w:hAnsi="Tinos" w:cs="Tinos"/>
          <w:iCs/>
          <w:sz w:val="22"/>
          <w:szCs w:val="22"/>
        </w:rPr>
        <w:t>Покупателя</w:t>
      </w:r>
      <w:r>
        <w:rPr>
          <w:rFonts w:ascii="Tinos" w:eastAsia="Tinos" w:hAnsi="Tinos" w:cs="Tinos"/>
          <w:sz w:val="22"/>
          <w:szCs w:val="22"/>
        </w:rPr>
        <w:t xml:space="preserve"> товар: </w:t>
      </w:r>
      <w:r w:rsidR="00F50622" w:rsidRPr="00F50622">
        <w:rPr>
          <w:rFonts w:ascii="Tinos" w:eastAsia="Tinos" w:hAnsi="Tinos" w:cs="Tinos"/>
          <w:bCs/>
          <w:sz w:val="22"/>
          <w:szCs w:val="22"/>
        </w:rPr>
        <w:t>оборудовани</w:t>
      </w:r>
      <w:r w:rsidR="00F50622">
        <w:rPr>
          <w:rFonts w:ascii="Tinos" w:eastAsia="Tinos" w:hAnsi="Tinos" w:cs="Tinos"/>
          <w:bCs/>
          <w:sz w:val="22"/>
          <w:szCs w:val="22"/>
        </w:rPr>
        <w:t>е</w:t>
      </w:r>
      <w:r w:rsidR="00F50622" w:rsidRPr="00F50622">
        <w:rPr>
          <w:rFonts w:ascii="Tinos" w:eastAsia="Tinos" w:hAnsi="Tinos" w:cs="Tinos"/>
          <w:bCs/>
          <w:sz w:val="22"/>
          <w:szCs w:val="22"/>
        </w:rPr>
        <w:t>, инструмент для монтажа волоконно-оптического кабеля</w:t>
      </w:r>
      <w:r>
        <w:rPr>
          <w:rFonts w:ascii="Tinos" w:eastAsia="Tinos" w:hAnsi="Tinos" w:cs="Tinos"/>
          <w:iCs/>
          <w:sz w:val="22"/>
          <w:szCs w:val="22"/>
        </w:rPr>
        <w:t>,</w:t>
      </w:r>
      <w:r>
        <w:rPr>
          <w:rFonts w:ascii="Tinos" w:eastAsia="Tinos" w:hAnsi="Tinos" w:cs="Tinos"/>
          <w:sz w:val="22"/>
          <w:szCs w:val="22"/>
        </w:rPr>
        <w:t xml:space="preserve"> а Покупатель обязуется принять и оплатить товар.</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 xml:space="preserve">1.2. Номенклатура и количество товара, его качество и комплектация (техническая часть), </w:t>
      </w:r>
      <w:r>
        <w:rPr>
          <w:rFonts w:ascii="Tinos" w:eastAsia="Tinos" w:hAnsi="Tinos" w:cs="Tinos"/>
          <w:sz w:val="22"/>
          <w:szCs w:val="22"/>
          <w:lang w:val="en-US"/>
        </w:rPr>
        <w:t>цена</w:t>
      </w:r>
      <w:r>
        <w:rPr>
          <w:rFonts w:ascii="Tinos" w:eastAsia="Tinos" w:hAnsi="Tinos" w:cs="Tinos"/>
          <w:sz w:val="22"/>
          <w:szCs w:val="22"/>
        </w:rPr>
        <w:t xml:space="preserve"> </w:t>
      </w:r>
      <w:r>
        <w:rPr>
          <w:rFonts w:ascii="Tinos" w:eastAsia="Tinos" w:hAnsi="Tinos" w:cs="Tinos"/>
          <w:sz w:val="22"/>
          <w:szCs w:val="22"/>
          <w:lang w:val="en-US"/>
        </w:rPr>
        <w:t xml:space="preserve">каждой единицы Товара, условия поставки, определяются согласно Приложениям </w:t>
      </w:r>
      <w:r>
        <w:rPr>
          <w:rFonts w:ascii="Tinos" w:eastAsia="Tinos" w:hAnsi="Tinos" w:cs="Tinos"/>
          <w:sz w:val="22"/>
          <w:szCs w:val="22"/>
        </w:rPr>
        <w:t xml:space="preserve">№ </w:t>
      </w:r>
      <w:r>
        <w:rPr>
          <w:rFonts w:ascii="Tinos" w:eastAsia="Tinos" w:hAnsi="Tinos" w:cs="Tinos"/>
          <w:sz w:val="22"/>
          <w:szCs w:val="22"/>
          <w:lang w:val="en-US"/>
        </w:rPr>
        <w:t>1</w:t>
      </w:r>
      <w:r>
        <w:rPr>
          <w:rFonts w:ascii="Tinos" w:eastAsia="Tinos" w:hAnsi="Tinos" w:cs="Tinos"/>
          <w:sz w:val="22"/>
          <w:szCs w:val="22"/>
        </w:rPr>
        <w:t xml:space="preserve"> и № 3</w:t>
      </w:r>
      <w:r>
        <w:rPr>
          <w:rFonts w:ascii="Tinos" w:eastAsia="Tinos" w:hAnsi="Tinos" w:cs="Tinos"/>
          <w:sz w:val="22"/>
          <w:szCs w:val="22"/>
          <w:lang w:val="en-US"/>
        </w:rPr>
        <w:t xml:space="preserve"> к настоящему Договору, а также Документацией на Товар.</w:t>
      </w:r>
      <w:r>
        <w:rPr>
          <w:rFonts w:ascii="Tinos" w:eastAsia="Tinos" w:hAnsi="Tinos" w:cs="Tinos"/>
          <w:sz w:val="22"/>
          <w:szCs w:val="22"/>
        </w:rPr>
        <w:t xml:space="preserve"> </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 xml:space="preserve">1.3. </w:t>
      </w:r>
      <w:r>
        <w:rPr>
          <w:rFonts w:ascii="Tinos" w:eastAsia="Tinos" w:hAnsi="Tinos" w:cs="Tinos"/>
          <w:sz w:val="22"/>
          <w:szCs w:val="22"/>
          <w:lang w:eastAsia="en-US"/>
        </w:rPr>
        <w:t>В процессе исполнения Договора количество Товара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Спецификации (Приложении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E61DC4" w:rsidRDefault="003E02DF">
      <w:pPr>
        <w:keepNext w:val="0"/>
        <w:spacing w:line="17" w:lineRule="atLeast"/>
        <w:ind w:firstLine="0"/>
        <w:jc w:val="center"/>
        <w:rPr>
          <w:rFonts w:ascii="Tinos" w:hAnsi="Tinos" w:cs="Tinos"/>
          <w:b/>
          <w:bCs/>
          <w:sz w:val="22"/>
          <w:szCs w:val="22"/>
        </w:rPr>
      </w:pPr>
      <w:r>
        <w:rPr>
          <w:rFonts w:ascii="Tinos" w:eastAsia="Tinos" w:hAnsi="Tinos" w:cs="Tinos"/>
          <w:b/>
          <w:bCs/>
          <w:sz w:val="22"/>
          <w:szCs w:val="22"/>
        </w:rPr>
        <w:t>2. Термины и определения, используемые в Договоре</w:t>
      </w:r>
    </w:p>
    <w:p w:rsidR="00E61DC4" w:rsidRDefault="003E02DF">
      <w:pPr>
        <w:keepNext w:val="0"/>
        <w:spacing w:line="17" w:lineRule="atLeast"/>
        <w:ind w:firstLine="0"/>
        <w:rPr>
          <w:rFonts w:ascii="Tinos" w:hAnsi="Tinos" w:cs="Tinos"/>
          <w:sz w:val="22"/>
          <w:szCs w:val="22"/>
        </w:rPr>
      </w:pPr>
      <w:r>
        <w:rPr>
          <w:rFonts w:ascii="Tinos" w:eastAsia="Tinos" w:hAnsi="Tinos" w:cs="Tinos"/>
          <w:b/>
          <w:bCs/>
          <w:sz w:val="22"/>
          <w:szCs w:val="22"/>
        </w:rPr>
        <w:t>Покупатель</w:t>
      </w:r>
      <w:r>
        <w:rPr>
          <w:rFonts w:ascii="Tinos" w:eastAsia="Tinos" w:hAnsi="Tinos" w:cs="Tinos"/>
          <w:b/>
          <w:sz w:val="22"/>
          <w:szCs w:val="22"/>
        </w:rPr>
        <w:t xml:space="preserve"> </w:t>
      </w:r>
      <w:r>
        <w:rPr>
          <w:rFonts w:ascii="Tinos" w:eastAsia="Tinos" w:hAnsi="Tinos" w:cs="Tinos"/>
          <w:sz w:val="22"/>
          <w:szCs w:val="22"/>
        </w:rPr>
        <w:t>- фирменное наименование и адрес места нахождения Покупателя;</w:t>
      </w:r>
    </w:p>
    <w:p w:rsidR="00E61DC4" w:rsidRDefault="003E02DF">
      <w:pPr>
        <w:keepNext w:val="0"/>
        <w:spacing w:line="17" w:lineRule="atLeast"/>
        <w:ind w:firstLine="0"/>
        <w:rPr>
          <w:rFonts w:ascii="Tinos" w:hAnsi="Tinos" w:cs="Tinos"/>
          <w:sz w:val="22"/>
          <w:szCs w:val="22"/>
        </w:rPr>
      </w:pPr>
      <w:r>
        <w:rPr>
          <w:rFonts w:ascii="Tinos" w:eastAsia="Tinos" w:hAnsi="Tinos" w:cs="Tinos"/>
          <w:b/>
          <w:bCs/>
          <w:sz w:val="22"/>
          <w:szCs w:val="22"/>
        </w:rPr>
        <w:t>Поставщик</w:t>
      </w:r>
      <w:r>
        <w:rPr>
          <w:rFonts w:ascii="Tinos" w:eastAsia="Tinos" w:hAnsi="Tinos" w:cs="Tinos"/>
          <w:b/>
          <w:sz w:val="22"/>
          <w:szCs w:val="22"/>
        </w:rPr>
        <w:t xml:space="preserve"> </w:t>
      </w:r>
      <w:r>
        <w:rPr>
          <w:rFonts w:ascii="Tinos" w:eastAsia="Tinos" w:hAnsi="Tinos" w:cs="Tinos"/>
          <w:sz w:val="22"/>
          <w:szCs w:val="22"/>
        </w:rPr>
        <w:t>- фирменное наименование и адрес места нахождения Поставщика;</w:t>
      </w:r>
    </w:p>
    <w:p w:rsidR="00E61DC4" w:rsidRDefault="003E02DF">
      <w:pPr>
        <w:keepNext w:val="0"/>
        <w:spacing w:line="17" w:lineRule="atLeast"/>
        <w:ind w:firstLine="0"/>
        <w:rPr>
          <w:rFonts w:ascii="Tinos" w:hAnsi="Tinos" w:cs="Tinos"/>
          <w:bCs/>
          <w:sz w:val="22"/>
          <w:szCs w:val="22"/>
        </w:rPr>
      </w:pPr>
      <w:r>
        <w:rPr>
          <w:rFonts w:ascii="Tinos" w:eastAsia="Tinos" w:hAnsi="Tinos" w:cs="Tinos"/>
          <w:b/>
          <w:bCs/>
          <w:sz w:val="22"/>
          <w:szCs w:val="22"/>
        </w:rPr>
        <w:t>Товар/Продукция/Оборудование</w:t>
      </w:r>
      <w:r>
        <w:rPr>
          <w:rFonts w:ascii="Tinos" w:eastAsia="Tinos" w:hAnsi="Tinos" w:cs="Tinos"/>
          <w:b/>
          <w:sz w:val="22"/>
          <w:szCs w:val="22"/>
        </w:rPr>
        <w:t xml:space="preserve"> </w:t>
      </w:r>
      <w:r>
        <w:rPr>
          <w:rFonts w:ascii="Tinos" w:eastAsia="Tinos" w:hAnsi="Tinos" w:cs="Tinos"/>
          <w:sz w:val="22"/>
          <w:szCs w:val="22"/>
        </w:rPr>
        <w:t>- наименование</w:t>
      </w:r>
      <w:r>
        <w:rPr>
          <w:rFonts w:ascii="Tinos" w:eastAsia="Tinos" w:hAnsi="Tinos" w:cs="Tinos"/>
          <w:iCs/>
          <w:sz w:val="22"/>
          <w:szCs w:val="22"/>
        </w:rPr>
        <w:t xml:space="preserve"> </w:t>
      </w:r>
      <w:r>
        <w:rPr>
          <w:rFonts w:ascii="Tinos" w:eastAsia="Tinos" w:hAnsi="Tinos" w:cs="Tinos"/>
          <w:sz w:val="22"/>
          <w:szCs w:val="22"/>
        </w:rPr>
        <w:t xml:space="preserve">оборудования, материалов, иной поставляемой продукции; </w:t>
      </w:r>
    </w:p>
    <w:p w:rsidR="00E61DC4" w:rsidRDefault="003E02DF">
      <w:pPr>
        <w:keepNext w:val="0"/>
        <w:spacing w:line="17" w:lineRule="atLeast"/>
        <w:ind w:firstLine="0"/>
        <w:rPr>
          <w:rFonts w:ascii="Tinos" w:hAnsi="Tinos" w:cs="Tinos"/>
          <w:iCs/>
          <w:sz w:val="22"/>
          <w:szCs w:val="22"/>
        </w:rPr>
      </w:pPr>
      <w:r>
        <w:rPr>
          <w:rFonts w:ascii="Tinos" w:eastAsia="Tinos" w:hAnsi="Tinos" w:cs="Tinos"/>
          <w:b/>
          <w:bCs/>
          <w:sz w:val="22"/>
          <w:szCs w:val="22"/>
        </w:rPr>
        <w:t>Условия поставки</w:t>
      </w:r>
      <w:r>
        <w:rPr>
          <w:rFonts w:ascii="Tinos" w:eastAsia="Tinos" w:hAnsi="Tinos" w:cs="Tinos"/>
          <w:sz w:val="22"/>
          <w:szCs w:val="22"/>
        </w:rPr>
        <w:t xml:space="preserve"> </w:t>
      </w:r>
      <w:r>
        <w:rPr>
          <w:rFonts w:ascii="Tinos" w:eastAsia="Tinos" w:hAnsi="Tinos" w:cs="Tinos"/>
          <w:bCs/>
          <w:sz w:val="22"/>
          <w:szCs w:val="22"/>
        </w:rPr>
        <w:t>-</w:t>
      </w:r>
      <w:r>
        <w:rPr>
          <w:rFonts w:ascii="Tinos" w:eastAsia="Tinos" w:hAnsi="Tinos" w:cs="Tinos"/>
          <w:sz w:val="22"/>
          <w:szCs w:val="22"/>
        </w:rPr>
        <w:t xml:space="preserve"> условия поставки, пункт отгрузки и (или) пункт получения товара (</w:t>
      </w:r>
      <w:r>
        <w:rPr>
          <w:rFonts w:ascii="Tinos" w:eastAsia="Tinos" w:hAnsi="Tinos" w:cs="Tinos"/>
          <w:iCs/>
          <w:sz w:val="22"/>
          <w:szCs w:val="22"/>
        </w:rPr>
        <w:t>вариант: согласно международным правилам толкования торговых терминов ИНКОТЕРМС-2000);</w:t>
      </w:r>
    </w:p>
    <w:p w:rsidR="00E61DC4" w:rsidRDefault="003E02DF">
      <w:pPr>
        <w:keepNext w:val="0"/>
        <w:spacing w:line="17" w:lineRule="atLeast"/>
        <w:ind w:firstLine="0"/>
        <w:rPr>
          <w:rFonts w:ascii="Tinos" w:hAnsi="Tinos" w:cs="Tinos"/>
          <w:sz w:val="22"/>
          <w:szCs w:val="22"/>
        </w:rPr>
      </w:pPr>
      <w:r>
        <w:rPr>
          <w:rFonts w:ascii="Tinos" w:eastAsia="Tinos" w:hAnsi="Tinos" w:cs="Tinos"/>
          <w:b/>
          <w:bCs/>
          <w:sz w:val="22"/>
          <w:szCs w:val="22"/>
        </w:rPr>
        <w:t>Подтверждение страны происхождения Товара</w:t>
      </w:r>
      <w:r>
        <w:rPr>
          <w:rFonts w:ascii="Tinos" w:eastAsia="Tinos" w:hAnsi="Tinos" w:cs="Tinos"/>
          <w:bCs/>
          <w:sz w:val="22"/>
          <w:szCs w:val="22"/>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w:t>
      </w:r>
    </w:p>
    <w:p w:rsidR="00E61DC4" w:rsidRDefault="003E02DF">
      <w:pPr>
        <w:keepNext w:val="0"/>
        <w:spacing w:line="17" w:lineRule="atLeast"/>
        <w:ind w:firstLine="0"/>
        <w:rPr>
          <w:rFonts w:ascii="Tinos" w:hAnsi="Tinos" w:cs="Tinos"/>
          <w:sz w:val="22"/>
          <w:szCs w:val="22"/>
        </w:rPr>
      </w:pPr>
      <w:r>
        <w:rPr>
          <w:rFonts w:ascii="Tinos" w:eastAsia="Tinos" w:hAnsi="Tinos" w:cs="Tinos"/>
          <w:b/>
          <w:sz w:val="22"/>
          <w:szCs w:val="22"/>
          <w:highlight w:val="white"/>
        </w:rPr>
        <w:t xml:space="preserve">Независимая гарантия - </w:t>
      </w:r>
      <w:r>
        <w:rPr>
          <w:rFonts w:ascii="Tinos" w:eastAsia="Tinos" w:hAnsi="Tinos" w:cs="Tinos"/>
          <w:sz w:val="22"/>
          <w:szCs w:val="22"/>
          <w:highlight w:val="white"/>
        </w:rPr>
        <w:t>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rsidR="00E61DC4" w:rsidRDefault="003E02DF">
      <w:pPr>
        <w:keepNext w:val="0"/>
        <w:spacing w:line="17" w:lineRule="atLeast"/>
        <w:ind w:firstLine="0"/>
        <w:jc w:val="center"/>
        <w:rPr>
          <w:rFonts w:ascii="Tinos" w:hAnsi="Tinos" w:cs="Tinos"/>
          <w:b/>
          <w:bCs/>
          <w:sz w:val="22"/>
          <w:szCs w:val="22"/>
        </w:rPr>
      </w:pPr>
      <w:r>
        <w:rPr>
          <w:rFonts w:ascii="Tinos" w:eastAsia="Tinos" w:hAnsi="Tinos" w:cs="Tinos"/>
          <w:b/>
          <w:bCs/>
          <w:sz w:val="22"/>
          <w:szCs w:val="22"/>
        </w:rPr>
        <w:t>3. Цена</w:t>
      </w:r>
    </w:p>
    <w:p w:rsidR="00E61DC4" w:rsidRDefault="003E02DF">
      <w:pPr>
        <w:pStyle w:val="a5"/>
        <w:widowControl w:val="0"/>
        <w:suppressLineNumbers/>
        <w:spacing w:before="0" w:after="0" w:line="17" w:lineRule="atLeast"/>
        <w:ind w:firstLine="0"/>
        <w:rPr>
          <w:rFonts w:ascii="Tinos" w:hAnsi="Tinos" w:cs="Tinos"/>
          <w:sz w:val="22"/>
          <w:szCs w:val="22"/>
        </w:rPr>
      </w:pPr>
      <w:r>
        <w:rPr>
          <w:rFonts w:ascii="Tinos" w:eastAsia="Tinos" w:hAnsi="Tinos" w:cs="Tinos"/>
          <w:sz w:val="22"/>
          <w:szCs w:val="22"/>
        </w:rPr>
        <w:t xml:space="preserve">3.1. </w:t>
      </w:r>
      <w:r>
        <w:rPr>
          <w:rFonts w:ascii="Tinos" w:eastAsia="Tinos" w:hAnsi="Tinos" w:cs="Tinos"/>
          <w:bCs/>
          <w:sz w:val="22"/>
          <w:szCs w:val="22"/>
        </w:rPr>
        <w:t>Цена товара в соответствии со Спецификацией (Приложение № 1) составляет:</w:t>
      </w:r>
      <w:r>
        <w:rPr>
          <w:rFonts w:ascii="Tinos" w:eastAsia="Tinos" w:hAnsi="Tinos" w:cs="Tinos"/>
          <w:sz w:val="22"/>
          <w:szCs w:val="22"/>
        </w:rPr>
        <w:t xml:space="preserve"> ___ ( ) рублей копеек. Кроме того, НДС 22% составляет: _ ( ) рублей _ копеек. Всего с НДС цена Договора составляет: </w:t>
      </w:r>
      <w:r>
        <w:rPr>
          <w:rFonts w:ascii="Tinos" w:eastAsia="Tinos" w:hAnsi="Tinos" w:cs="Tinos"/>
          <w:bCs/>
          <w:sz w:val="22"/>
          <w:szCs w:val="22"/>
        </w:rPr>
        <w:t xml:space="preserve">_ </w:t>
      </w:r>
      <w:r>
        <w:rPr>
          <w:rFonts w:ascii="Tinos" w:eastAsia="Tinos" w:hAnsi="Tinos" w:cs="Tinos"/>
          <w:sz w:val="22"/>
          <w:szCs w:val="22"/>
        </w:rPr>
        <w:t xml:space="preserve">( ) рублей _ копеек.  </w:t>
      </w:r>
    </w:p>
    <w:p w:rsidR="00E61DC4" w:rsidRDefault="003E02DF">
      <w:pPr>
        <w:pStyle w:val="a5"/>
        <w:widowControl w:val="0"/>
        <w:suppressLineNumbers/>
        <w:spacing w:before="0" w:after="0" w:line="17" w:lineRule="atLeast"/>
        <w:ind w:firstLine="0"/>
        <w:rPr>
          <w:rFonts w:ascii="Tinos" w:hAnsi="Tinos" w:cs="Tinos"/>
          <w:sz w:val="22"/>
          <w:szCs w:val="22"/>
        </w:rPr>
      </w:pPr>
      <w:r>
        <w:rPr>
          <w:rFonts w:ascii="Tinos" w:eastAsia="Tinos" w:hAnsi="Tinos" w:cs="Tinos"/>
          <w:sz w:val="22"/>
          <w:szCs w:val="22"/>
        </w:rPr>
        <w:t>Цена Договора подлежит изменению при изменении ставки НДС без заключения дополнительного соглашения к настоящему Договору.</w:t>
      </w:r>
    </w:p>
    <w:p w:rsidR="00E61DC4" w:rsidRDefault="003E02DF">
      <w:pPr>
        <w:pStyle w:val="a5"/>
        <w:widowControl w:val="0"/>
        <w:suppressLineNumbers/>
        <w:spacing w:before="0" w:after="0" w:line="17" w:lineRule="atLeast"/>
        <w:ind w:firstLine="0"/>
        <w:rPr>
          <w:rFonts w:ascii="Tinos" w:hAnsi="Tinos" w:cs="Tinos"/>
          <w:sz w:val="22"/>
          <w:szCs w:val="22"/>
        </w:rPr>
      </w:pPr>
      <w:r>
        <w:rPr>
          <w:rFonts w:ascii="Tinos" w:eastAsia="Tinos" w:hAnsi="Tinos" w:cs="Tinos"/>
          <w:sz w:val="22"/>
          <w:szCs w:val="22"/>
        </w:rPr>
        <w:t>3.2. 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 xml:space="preserve">Цена товара включает все затраты Поставщика, включая таможенные платежи и сборы, стоимость полного комплекта запасных частей, расходных материалов и принадлежностей (ЗИП), расходы на транспортировку Продукции до места поставки, стоимость тары и упаковки, гарантийные обязательства и </w:t>
      </w:r>
      <w:r>
        <w:rPr>
          <w:rFonts w:ascii="Tinos" w:eastAsia="Tinos" w:hAnsi="Tinos" w:cs="Tinos"/>
          <w:sz w:val="22"/>
          <w:szCs w:val="22"/>
        </w:rPr>
        <w:lastRenderedPageBreak/>
        <w:t xml:space="preserve">другие обязательные отчисления, производимые Поставщиком в соответствии с установленным законодательством порядком. </w:t>
      </w:r>
    </w:p>
    <w:p w:rsidR="00E61DC4" w:rsidRDefault="003E02DF">
      <w:pPr>
        <w:keepNext w:val="0"/>
        <w:spacing w:line="17" w:lineRule="atLeast"/>
        <w:ind w:firstLine="0"/>
        <w:rPr>
          <w:rFonts w:ascii="Tinos" w:hAnsi="Tinos" w:cs="Tinos"/>
          <w:iCs/>
          <w:spacing w:val="-8"/>
          <w:sz w:val="22"/>
          <w:szCs w:val="22"/>
        </w:rPr>
      </w:pPr>
      <w:r>
        <w:rPr>
          <w:rFonts w:ascii="Tinos" w:eastAsia="Tinos" w:hAnsi="Tinos" w:cs="Tinos"/>
          <w:sz w:val="22"/>
          <w:szCs w:val="22"/>
        </w:rPr>
        <w:t xml:space="preserve">3.3. Цена товара является твердой и не подлежит каким-либо изменениям, кроме случаев, когда по инициативе Покупателя поставляются дополнительные (по отношению к техническим требованиям закупочной документации </w:t>
      </w:r>
      <w:r>
        <w:rPr>
          <w:rFonts w:ascii="Tinos" w:eastAsia="Tinos" w:hAnsi="Tinos" w:cs="Tinos"/>
          <w:iCs/>
          <w:sz w:val="22"/>
          <w:szCs w:val="22"/>
        </w:rPr>
        <w:t>на поставку товара</w:t>
      </w:r>
      <w:r>
        <w:rPr>
          <w:rFonts w:ascii="Tinos" w:eastAsia="Tinos" w:hAnsi="Tinos" w:cs="Tinos"/>
          <w:sz w:val="22"/>
          <w:szCs w:val="22"/>
        </w:rPr>
        <w:t>) товары, а также, кроме иных случаев, предусмотренных настоящим Договором. В этих случаях оформляется дополнительное соглашение к Договору</w:t>
      </w:r>
      <w:r>
        <w:rPr>
          <w:rFonts w:ascii="Tinos" w:eastAsia="Tinos" w:hAnsi="Tinos" w:cs="Tinos"/>
          <w:iCs/>
          <w:spacing w:val="-8"/>
          <w:sz w:val="22"/>
          <w:szCs w:val="22"/>
        </w:rPr>
        <w:t>.</w:t>
      </w:r>
      <w:r>
        <w:rPr>
          <w:rFonts w:ascii="Tinos" w:eastAsia="Tinos" w:hAnsi="Tinos" w:cs="Tinos"/>
          <w:sz w:val="22"/>
          <w:szCs w:val="22"/>
        </w:rPr>
        <w:t xml:space="preserve"> </w:t>
      </w:r>
    </w:p>
    <w:p w:rsidR="00E61DC4" w:rsidRDefault="003E02DF">
      <w:pPr>
        <w:keepNext w:val="0"/>
        <w:spacing w:line="17" w:lineRule="atLeast"/>
        <w:ind w:firstLine="0"/>
        <w:jc w:val="center"/>
        <w:rPr>
          <w:rFonts w:ascii="Tinos" w:hAnsi="Tinos" w:cs="Tinos"/>
          <w:b/>
          <w:bCs/>
          <w:sz w:val="22"/>
          <w:szCs w:val="22"/>
        </w:rPr>
      </w:pPr>
      <w:r>
        <w:rPr>
          <w:rFonts w:ascii="Tinos" w:eastAsia="Tinos" w:hAnsi="Tinos" w:cs="Tinos"/>
          <w:b/>
          <w:bCs/>
          <w:sz w:val="22"/>
          <w:szCs w:val="22"/>
        </w:rPr>
        <w:t>4. Поставка товара и документация</w:t>
      </w:r>
    </w:p>
    <w:p w:rsidR="00E61DC4" w:rsidRDefault="003E02DF">
      <w:pPr>
        <w:pStyle w:val="a5"/>
        <w:widowControl w:val="0"/>
        <w:spacing w:before="0" w:after="0" w:line="17" w:lineRule="atLeast"/>
        <w:ind w:firstLine="0"/>
        <w:rPr>
          <w:rFonts w:ascii="Tinos" w:hAnsi="Tinos" w:cs="Tinos"/>
          <w:sz w:val="22"/>
          <w:szCs w:val="22"/>
        </w:rPr>
      </w:pPr>
      <w:r>
        <w:rPr>
          <w:rFonts w:ascii="Tinos" w:eastAsia="Tinos" w:hAnsi="Tinos" w:cs="Tinos"/>
          <w:sz w:val="22"/>
          <w:szCs w:val="22"/>
        </w:rPr>
        <w:t>4.1. Поставка товара осуществляется Поставщиком Покупателю в соответствии с условиями и сроками, оговоренными в Спецификации (Приложении № 1).</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4.2. Для целей настоящего Договора условия поставки и другие торговые термины, используемые для описания обязательств Сторон, должны толковаться в соответствии с изданием ИНКОТЕРМС-2000, опубликованным Международной торговой палатой (публикация № 560) в редакции, действующей на момент заключения Договора.</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(По соглашению Сторон в Договоре могут указываться иные условия поставки.)</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 xml:space="preserve">4.3. 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если иное не установлено настоящим Договором. </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4.4. 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4.5.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4.6. 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4.7. Упаковка и маркировка</w:t>
      </w:r>
      <w:r>
        <w:rPr>
          <w:rFonts w:ascii="Tinos" w:eastAsia="Tinos" w:hAnsi="Tinos" w:cs="Tinos"/>
          <w:i/>
          <w:iCs/>
          <w:sz w:val="22"/>
          <w:szCs w:val="22"/>
        </w:rPr>
        <w:t>,</w:t>
      </w:r>
      <w:r>
        <w:rPr>
          <w:rFonts w:ascii="Tinos" w:eastAsia="Tinos" w:hAnsi="Tinos" w:cs="Tinos"/>
          <w:sz w:val="22"/>
          <w:szCs w:val="22"/>
        </w:rPr>
        <w:t xml:space="preserve"> а также документация внутри и вне ее, должны строго соответствовать специальным требованиям, предусмотренным в технических характеристиках (Приложение № 3 к настоящему Договору),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 xml:space="preserve">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23216-78 и др. нормативно-технической документации. </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Маркировка должна выполняться на русском языке, должна иметь четкие обозначения. Также указывается изготовитель, номер партии и дата изготовления. Маркировка должна сохраняться весь срок службы поставляемого Товара.</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 xml:space="preserve">4.8. В дополнение к условиям, предусмотренным п. 4.7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w:t>
      </w:r>
      <w:r>
        <w:rPr>
          <w:rFonts w:ascii="Tinos" w:eastAsia="Tinos" w:hAnsi="Tinos" w:cs="Tinos"/>
          <w:sz w:val="22"/>
          <w:szCs w:val="22"/>
        </w:rPr>
        <w:lastRenderedPageBreak/>
        <w:t>отдаленность конечного пункта доставки и отсутствие мощных грузоподъемных средств во всех пунктах по пути следования товара.</w:t>
      </w:r>
    </w:p>
    <w:p w:rsidR="00E61DC4" w:rsidRDefault="003E02DF">
      <w:pPr>
        <w:keepNext w:val="0"/>
        <w:spacing w:line="17" w:lineRule="atLeast"/>
        <w:ind w:firstLine="0"/>
        <w:rPr>
          <w:rFonts w:ascii="Tinos" w:hAnsi="Tinos" w:cs="Tinos"/>
          <w:bCs/>
          <w:sz w:val="22"/>
          <w:szCs w:val="22"/>
        </w:rPr>
      </w:pPr>
      <w:r>
        <w:rPr>
          <w:rFonts w:ascii="Tinos" w:eastAsia="Tinos" w:hAnsi="Tinos" w:cs="Tinos"/>
          <w:sz w:val="22"/>
          <w:szCs w:val="22"/>
        </w:rPr>
        <w:t>4.9. Предлагаемые к поставке материалы должны соответствовать требованиям Приложения № 3 к настоящему Договору и действующим в РФ нормативным документам.</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 xml:space="preserve">4.10. Товар должен быть экологически безопасным, снабжен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 </w:t>
      </w:r>
    </w:p>
    <w:p w:rsidR="00E61DC4" w:rsidRDefault="003E02DF">
      <w:pPr>
        <w:keepNext w:val="0"/>
        <w:spacing w:line="17" w:lineRule="atLeast"/>
        <w:ind w:firstLine="0"/>
        <w:rPr>
          <w:rFonts w:ascii="Tinos" w:hAnsi="Tinos" w:cs="Tinos"/>
          <w:bCs/>
          <w:sz w:val="22"/>
          <w:szCs w:val="22"/>
        </w:rPr>
      </w:pPr>
      <w:r>
        <w:rPr>
          <w:rFonts w:ascii="Tinos" w:eastAsia="Tinos" w:hAnsi="Tinos" w:cs="Tinos"/>
          <w:bCs/>
          <w:sz w:val="22"/>
          <w:szCs w:val="22"/>
        </w:rPr>
        <w:t>4.11. Товар должен соответствовать требованиям:</w:t>
      </w:r>
    </w:p>
    <w:p w:rsidR="00E61DC4" w:rsidRDefault="003E02DF">
      <w:pPr>
        <w:keepNext w:val="0"/>
        <w:numPr>
          <w:ilvl w:val="0"/>
          <w:numId w:val="29"/>
        </w:numPr>
        <w:tabs>
          <w:tab w:val="left" w:pos="283"/>
        </w:tabs>
        <w:spacing w:line="17" w:lineRule="atLeast"/>
        <w:ind w:left="0" w:firstLine="0"/>
        <w:rPr>
          <w:rFonts w:ascii="Tinos" w:hAnsi="Tinos" w:cs="Tinos"/>
          <w:bCs/>
          <w:sz w:val="22"/>
          <w:szCs w:val="22"/>
        </w:rPr>
      </w:pPr>
      <w:r>
        <w:rPr>
          <w:rFonts w:ascii="Tinos" w:eastAsia="Tinos" w:hAnsi="Tinos" w:cs="Tinos"/>
          <w:bCs/>
          <w:sz w:val="22"/>
          <w:szCs w:val="22"/>
        </w:rPr>
        <w:t>действующих на территории Российской Федерации нормативно-технических документов;</w:t>
      </w:r>
    </w:p>
    <w:p w:rsidR="00E61DC4" w:rsidRDefault="003E02DF">
      <w:pPr>
        <w:keepNext w:val="0"/>
        <w:numPr>
          <w:ilvl w:val="0"/>
          <w:numId w:val="29"/>
        </w:numPr>
        <w:tabs>
          <w:tab w:val="left" w:pos="283"/>
        </w:tabs>
        <w:spacing w:line="17" w:lineRule="atLeast"/>
        <w:ind w:left="0" w:firstLine="0"/>
        <w:rPr>
          <w:rFonts w:ascii="Tinos" w:hAnsi="Tinos" w:cs="Tinos"/>
          <w:sz w:val="22"/>
          <w:szCs w:val="22"/>
        </w:rPr>
      </w:pPr>
      <w:r>
        <w:rPr>
          <w:rFonts w:ascii="Tinos" w:eastAsia="Tinos" w:hAnsi="Tinos" w:cs="Tinos"/>
          <w:bCs/>
          <w:sz w:val="22"/>
          <w:szCs w:val="22"/>
        </w:rPr>
        <w:t>положения ПАО «Россети» «О единой технической политике в электросетевом комплексе».</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4.12. Поставщик обязан не позднее чем за три рабочих дня до предполагаемой отгрузки товара письменно посредством факсимильной связи / электронной почты уведомить Покупателя о дате отгрузки Товара и предполагаемой дате его прибытия.</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4.13. При поставке Товара Поставщик должен представить Покупателю оригиналы следующих документов на русском языке:</w:t>
      </w:r>
    </w:p>
    <w:p w:rsidR="00E61DC4" w:rsidRDefault="003E02DF">
      <w:pPr>
        <w:keepNext w:val="0"/>
        <w:tabs>
          <w:tab w:val="left" w:pos="709"/>
        </w:tabs>
        <w:spacing w:line="17" w:lineRule="atLeast"/>
        <w:ind w:firstLine="0"/>
        <w:rPr>
          <w:rFonts w:ascii="Tinos" w:hAnsi="Tinos" w:cs="Tinos"/>
          <w:sz w:val="22"/>
          <w:szCs w:val="22"/>
        </w:rPr>
      </w:pPr>
      <w:r>
        <w:rPr>
          <w:rFonts w:ascii="Tinos" w:eastAsia="Tinos" w:hAnsi="Tinos" w:cs="Tinos"/>
          <w:sz w:val="22"/>
          <w:szCs w:val="22"/>
        </w:rPr>
        <w:t>4.13.1. Полный комплект технической и эксплуатационной документации на русском языке, подготовленной в соответствии с ГОСТ 2.601-2013 по монтажу, сдаче в эксплуатацию, обеспечению правильной и безопасной эксплуатации, технического обслуживания поставляемой продукции;</w:t>
      </w:r>
    </w:p>
    <w:p w:rsidR="00E61DC4" w:rsidRDefault="003E02DF">
      <w:pPr>
        <w:keepNext w:val="0"/>
        <w:tabs>
          <w:tab w:val="left" w:pos="567"/>
          <w:tab w:val="left" w:pos="709"/>
        </w:tabs>
        <w:spacing w:line="17" w:lineRule="atLeast"/>
        <w:ind w:firstLine="0"/>
        <w:rPr>
          <w:rFonts w:ascii="Tinos" w:hAnsi="Tinos" w:cs="Tinos"/>
          <w:sz w:val="22"/>
          <w:szCs w:val="22"/>
        </w:rPr>
      </w:pPr>
      <w:r>
        <w:rPr>
          <w:rFonts w:ascii="Tinos" w:eastAsia="Tinos" w:hAnsi="Tinos" w:cs="Tinos"/>
          <w:sz w:val="22"/>
          <w:szCs w:val="22"/>
        </w:rPr>
        <w:t>4.13.2. Сертификаты/декларации соответствия и протоколы испытаний, подтверждающих заявленные характеристики, а также документацию по монтажу, наладке и эксплуатации;</w:t>
      </w:r>
    </w:p>
    <w:p w:rsidR="00E61DC4" w:rsidRDefault="003E02DF">
      <w:pPr>
        <w:keepNext w:val="0"/>
        <w:tabs>
          <w:tab w:val="left" w:pos="567"/>
          <w:tab w:val="left" w:pos="709"/>
        </w:tabs>
        <w:spacing w:line="17" w:lineRule="atLeast"/>
        <w:ind w:firstLine="0"/>
        <w:rPr>
          <w:rFonts w:ascii="Tinos" w:hAnsi="Tinos" w:cs="Tinos"/>
          <w:sz w:val="22"/>
          <w:szCs w:val="22"/>
        </w:rPr>
      </w:pPr>
      <w:r>
        <w:rPr>
          <w:rFonts w:ascii="Tinos" w:eastAsia="Tinos" w:hAnsi="Tinos" w:cs="Tinos"/>
          <w:sz w:val="22"/>
          <w:szCs w:val="22"/>
        </w:rPr>
        <w:t>4.13.3.  Гарантийные свидетельства;</w:t>
      </w:r>
    </w:p>
    <w:p w:rsidR="00E61DC4" w:rsidRDefault="003E02DF">
      <w:pPr>
        <w:keepNext w:val="0"/>
        <w:tabs>
          <w:tab w:val="left" w:pos="567"/>
          <w:tab w:val="left" w:pos="709"/>
        </w:tabs>
        <w:spacing w:line="17" w:lineRule="atLeast"/>
        <w:ind w:firstLine="0"/>
        <w:rPr>
          <w:rFonts w:ascii="Tinos" w:hAnsi="Tinos" w:cs="Tinos"/>
          <w:sz w:val="22"/>
          <w:szCs w:val="22"/>
        </w:rPr>
      </w:pPr>
      <w:r>
        <w:rPr>
          <w:rFonts w:ascii="Tinos" w:eastAsia="Tinos" w:hAnsi="Tinos" w:cs="Tinos"/>
          <w:sz w:val="22"/>
          <w:szCs w:val="22"/>
        </w:rPr>
        <w:t>4.13.4. Сертификат о происхождении в случае поставки товара, произведенного за пределами Российской Федерации;</w:t>
      </w:r>
    </w:p>
    <w:p w:rsidR="00E61DC4" w:rsidRDefault="003E02DF">
      <w:pPr>
        <w:keepNext w:val="0"/>
        <w:tabs>
          <w:tab w:val="left" w:pos="567"/>
          <w:tab w:val="left" w:pos="709"/>
        </w:tabs>
        <w:spacing w:line="17" w:lineRule="atLeast"/>
        <w:ind w:firstLine="0"/>
        <w:rPr>
          <w:rFonts w:ascii="Tinos" w:hAnsi="Tinos" w:cs="Tinos"/>
          <w:bCs/>
          <w:spacing w:val="-4"/>
          <w:sz w:val="22"/>
          <w:szCs w:val="22"/>
        </w:rPr>
      </w:pPr>
      <w:r>
        <w:rPr>
          <w:rFonts w:ascii="Tinos" w:eastAsia="Tinos" w:hAnsi="Tinos" w:cs="Tinos"/>
          <w:sz w:val="22"/>
          <w:szCs w:val="22"/>
        </w:rPr>
        <w:t>4.13.5.  К</w:t>
      </w:r>
      <w:r>
        <w:rPr>
          <w:rFonts w:ascii="Tinos" w:eastAsia="Tinos" w:hAnsi="Tinos" w:cs="Tinos"/>
          <w:bCs/>
          <w:spacing w:val="-4"/>
          <w:sz w:val="22"/>
          <w:szCs w:val="22"/>
        </w:rPr>
        <w:t>опию заключения о проверке качества,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rsidR="00E61DC4" w:rsidRDefault="003E02DF">
      <w:pPr>
        <w:keepNext w:val="0"/>
        <w:tabs>
          <w:tab w:val="left" w:pos="567"/>
          <w:tab w:val="left" w:pos="709"/>
        </w:tabs>
        <w:spacing w:line="17" w:lineRule="atLeast"/>
        <w:ind w:firstLine="0"/>
        <w:rPr>
          <w:rFonts w:ascii="Tinos" w:hAnsi="Tinos" w:cs="Tinos"/>
          <w:bCs/>
          <w:spacing w:val="-4"/>
          <w:sz w:val="22"/>
          <w:szCs w:val="22"/>
        </w:rPr>
      </w:pPr>
      <w:r>
        <w:rPr>
          <w:rFonts w:ascii="Tinos" w:eastAsia="Tinos" w:hAnsi="Tinos" w:cs="Tinos"/>
          <w:sz w:val="22"/>
          <w:szCs w:val="22"/>
        </w:rPr>
        <w:t xml:space="preserve">4.13.6.  </w:t>
      </w:r>
      <w:r>
        <w:rPr>
          <w:rFonts w:ascii="Tinos" w:eastAsia="Tinos" w:hAnsi="Tinos" w:cs="Tinos"/>
          <w:bCs/>
          <w:spacing w:val="-4"/>
          <w:sz w:val="22"/>
          <w:szCs w:val="22"/>
        </w:rPr>
        <w:t>Документ, подтверждающий страну происхождения Товара.</w:t>
      </w:r>
    </w:p>
    <w:p w:rsidR="00E61DC4" w:rsidRDefault="003E02DF">
      <w:pPr>
        <w:keepNext w:val="0"/>
        <w:spacing w:line="17" w:lineRule="atLeast"/>
        <w:ind w:firstLine="0"/>
        <w:rPr>
          <w:rFonts w:ascii="Tinos" w:hAnsi="Tinos" w:cs="Tinos"/>
          <w:sz w:val="22"/>
          <w:szCs w:val="22"/>
        </w:rPr>
      </w:pPr>
      <w:r>
        <w:rPr>
          <w:rFonts w:ascii="Tinos" w:eastAsia="Tinos" w:hAnsi="Tinos" w:cs="Tinos"/>
          <w:iCs/>
          <w:sz w:val="22"/>
          <w:szCs w:val="22"/>
        </w:rPr>
        <w:t>4.14.</w:t>
      </w:r>
      <w:r>
        <w:rPr>
          <w:rFonts w:ascii="Tinos" w:eastAsia="Tinos" w:hAnsi="Tinos" w:cs="Tinos"/>
          <w:sz w:val="22"/>
          <w:szCs w:val="22"/>
        </w:rPr>
        <w:t xml:space="preserve">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rsidR="00E61DC4" w:rsidRDefault="003E02DF">
      <w:pPr>
        <w:keepNext w:val="0"/>
        <w:tabs>
          <w:tab w:val="left" w:pos="1276"/>
          <w:tab w:val="num" w:pos="1626"/>
        </w:tabs>
        <w:spacing w:line="17" w:lineRule="atLeast"/>
        <w:ind w:firstLine="0"/>
        <w:rPr>
          <w:rFonts w:ascii="Tinos" w:hAnsi="Tinos" w:cs="Tinos"/>
          <w:sz w:val="22"/>
          <w:szCs w:val="22"/>
        </w:rPr>
      </w:pPr>
      <w:r>
        <w:rPr>
          <w:rFonts w:ascii="Tinos" w:eastAsia="Tinos" w:hAnsi="Tinos" w:cs="Tinos"/>
          <w:sz w:val="22"/>
          <w:szCs w:val="22"/>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Спецификации (Приложение № 1).</w:t>
      </w:r>
    </w:p>
    <w:p w:rsidR="00E61DC4" w:rsidRDefault="003E02DF">
      <w:pPr>
        <w:keepNext w:val="0"/>
        <w:tabs>
          <w:tab w:val="num" w:pos="1626"/>
        </w:tabs>
        <w:spacing w:line="17" w:lineRule="atLeast"/>
        <w:ind w:firstLine="0"/>
        <w:rPr>
          <w:rFonts w:ascii="Tinos" w:hAnsi="Tinos" w:cs="Tinos"/>
          <w:sz w:val="22"/>
          <w:szCs w:val="22"/>
        </w:rPr>
      </w:pPr>
      <w:r>
        <w:rPr>
          <w:rFonts w:ascii="Tinos" w:eastAsia="Tinos" w:hAnsi="Tinos" w:cs="Tinos"/>
          <w:sz w:val="22"/>
          <w:szCs w:val="22"/>
        </w:rPr>
        <w:t>В случае отсутствия положительной либо завершенной Проверки качества Покупатель вправе отказаться от приемки непроверенного Товара.</w:t>
      </w:r>
    </w:p>
    <w:p w:rsidR="00E61DC4" w:rsidRDefault="003E02DF">
      <w:pPr>
        <w:keepNext w:val="0"/>
        <w:tabs>
          <w:tab w:val="num" w:pos="1626"/>
        </w:tabs>
        <w:spacing w:line="17" w:lineRule="atLeast"/>
        <w:ind w:firstLine="0"/>
        <w:rPr>
          <w:rFonts w:ascii="Tinos" w:hAnsi="Tinos" w:cs="Tinos"/>
          <w:sz w:val="22"/>
          <w:szCs w:val="22"/>
        </w:rPr>
      </w:pPr>
      <w:r>
        <w:rPr>
          <w:rFonts w:ascii="Tinos" w:eastAsia="Tinos" w:hAnsi="Tinos" w:cs="Tinos"/>
          <w:sz w:val="22"/>
          <w:szCs w:val="22"/>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Pr>
          <w:rStyle w:val="af4"/>
          <w:rFonts w:ascii="Tinos" w:eastAsia="Tinos" w:hAnsi="Tinos" w:cs="Tinos"/>
          <w:bCs/>
          <w:sz w:val="22"/>
          <w:szCs w:val="22"/>
        </w:rPr>
        <w:t>.</w:t>
      </w:r>
    </w:p>
    <w:p w:rsidR="00E61DC4" w:rsidRDefault="003E02DF">
      <w:pPr>
        <w:keepNext w:val="0"/>
        <w:tabs>
          <w:tab w:val="left" w:pos="1134"/>
        </w:tabs>
        <w:spacing w:line="17" w:lineRule="atLeast"/>
        <w:ind w:firstLine="0"/>
        <w:rPr>
          <w:rFonts w:ascii="Tinos" w:hAnsi="Tinos" w:cs="Tinos"/>
          <w:sz w:val="22"/>
          <w:szCs w:val="22"/>
        </w:rPr>
      </w:pPr>
      <w:r>
        <w:rPr>
          <w:rFonts w:ascii="Tinos" w:eastAsia="Tinos" w:hAnsi="Tinos" w:cs="Tinos"/>
          <w:sz w:val="22"/>
          <w:szCs w:val="22"/>
        </w:rPr>
        <w:t>4.15. 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E61DC4" w:rsidRDefault="003E02DF">
      <w:pPr>
        <w:keepNext w:val="0"/>
        <w:tabs>
          <w:tab w:val="left" w:pos="34"/>
        </w:tabs>
        <w:spacing w:line="17" w:lineRule="atLeast"/>
        <w:ind w:firstLine="0"/>
        <w:rPr>
          <w:rFonts w:ascii="Tinos" w:hAnsi="Tinos" w:cs="Tinos"/>
          <w:sz w:val="22"/>
          <w:szCs w:val="22"/>
        </w:rPr>
      </w:pPr>
      <w:r>
        <w:rPr>
          <w:rFonts w:ascii="Tinos" w:eastAsia="Tinos" w:hAnsi="Tinos" w:cs="Tinos"/>
          <w:sz w:val="22"/>
          <w:szCs w:val="22"/>
        </w:rPr>
        <w:tab/>
        <w:t xml:space="preserve">4.16. Подтверждением факта приемки-передачи (отгрузки) товара является товарная накладная (товарно-транспортная накладная) или универсальный передаточный документ (УПД). </w:t>
      </w:r>
    </w:p>
    <w:p w:rsidR="00E61DC4" w:rsidRDefault="003E02DF">
      <w:pPr>
        <w:keepNext w:val="0"/>
        <w:tabs>
          <w:tab w:val="left" w:pos="1134"/>
        </w:tabs>
        <w:spacing w:line="17" w:lineRule="atLeast"/>
        <w:ind w:firstLine="0"/>
        <w:rPr>
          <w:rFonts w:ascii="Tinos" w:hAnsi="Tinos" w:cs="Tinos"/>
          <w:sz w:val="22"/>
          <w:szCs w:val="22"/>
        </w:rPr>
      </w:pPr>
      <w:r>
        <w:rPr>
          <w:rFonts w:ascii="Tinos" w:eastAsia="Tinos" w:hAnsi="Tinos" w:cs="Tinos"/>
          <w:sz w:val="22"/>
          <w:szCs w:val="22"/>
        </w:rPr>
        <w:t>Факт доставки товара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w:t>
      </w:r>
    </w:p>
    <w:p w:rsidR="00E61DC4" w:rsidRDefault="003E02DF">
      <w:pPr>
        <w:keepNext w:val="0"/>
        <w:tabs>
          <w:tab w:val="left" w:pos="1134"/>
        </w:tabs>
        <w:spacing w:line="17" w:lineRule="atLeast"/>
        <w:ind w:firstLine="0"/>
        <w:rPr>
          <w:rFonts w:ascii="Tinos" w:hAnsi="Tinos" w:cs="Tinos"/>
          <w:sz w:val="22"/>
          <w:szCs w:val="22"/>
        </w:rPr>
      </w:pPr>
      <w:r>
        <w:rPr>
          <w:rFonts w:ascii="Tinos" w:eastAsia="Tinos" w:hAnsi="Tinos" w:cs="Tinos"/>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E61DC4" w:rsidRDefault="003E02DF">
      <w:pPr>
        <w:keepNext w:val="0"/>
        <w:tabs>
          <w:tab w:val="left" w:pos="1134"/>
        </w:tabs>
        <w:spacing w:line="17" w:lineRule="atLeast"/>
        <w:ind w:firstLine="0"/>
        <w:rPr>
          <w:rFonts w:ascii="Tinos" w:hAnsi="Tinos" w:cs="Tinos"/>
          <w:sz w:val="22"/>
          <w:szCs w:val="22"/>
        </w:rPr>
      </w:pPr>
      <w:r>
        <w:rPr>
          <w:rFonts w:ascii="Tinos" w:eastAsia="Tinos" w:hAnsi="Tinos" w:cs="Tinos"/>
          <w:sz w:val="22"/>
          <w:szCs w:val="22"/>
        </w:rPr>
        <w:t xml:space="preserve">4.17. 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w:t>
      </w:r>
      <w:r>
        <w:rPr>
          <w:rFonts w:ascii="Tinos" w:eastAsia="Tinos" w:hAnsi="Tinos" w:cs="Tinos"/>
          <w:sz w:val="22"/>
          <w:szCs w:val="22"/>
        </w:rPr>
        <w:lastRenderedPageBreak/>
        <w:t>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r>
        <w:rPr>
          <w:rFonts w:ascii="Tinos" w:eastAsia="Tinos" w:hAnsi="Tinos" w:cs="Tinos"/>
          <w:color w:val="000000"/>
          <w:sz w:val="22"/>
          <w:szCs w:val="22"/>
        </w:rPr>
        <w:t>.</w:t>
      </w:r>
    </w:p>
    <w:p w:rsidR="00E61DC4" w:rsidRDefault="003E02DF">
      <w:pPr>
        <w:keepNext w:val="0"/>
        <w:spacing w:line="17" w:lineRule="atLeast"/>
        <w:ind w:firstLine="0"/>
        <w:jc w:val="center"/>
        <w:rPr>
          <w:rFonts w:ascii="Tinos" w:hAnsi="Tinos" w:cs="Tinos"/>
          <w:b/>
          <w:bCs/>
          <w:sz w:val="22"/>
          <w:szCs w:val="22"/>
        </w:rPr>
      </w:pPr>
      <w:r>
        <w:rPr>
          <w:rFonts w:ascii="Tinos" w:eastAsia="Tinos" w:hAnsi="Tinos" w:cs="Tinos"/>
          <w:b/>
          <w:bCs/>
          <w:sz w:val="22"/>
          <w:szCs w:val="22"/>
        </w:rPr>
        <w:t>5. Приемка Товара</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5.1. Вся поставляемая Продукция проходит входной контроль, осуществляемый представителями АО «Россети Сибирь Тываэнерго» при получении оборудования на склад.</w:t>
      </w:r>
    </w:p>
    <w:p w:rsidR="00E61DC4" w:rsidRDefault="003E02DF">
      <w:pPr>
        <w:spacing w:line="17" w:lineRule="atLeast"/>
        <w:ind w:firstLine="0"/>
        <w:rPr>
          <w:rFonts w:ascii="Tinos" w:hAnsi="Tinos" w:cs="Tinos"/>
          <w:sz w:val="22"/>
          <w:szCs w:val="22"/>
        </w:rPr>
      </w:pPr>
      <w:r>
        <w:rPr>
          <w:rFonts w:ascii="Tinos" w:eastAsia="Tinos" w:hAnsi="Tinos" w:cs="Tinos"/>
          <w:sz w:val="22"/>
          <w:szCs w:val="22"/>
        </w:rPr>
        <w:t>5.2. Приемка продукции по качеству производится в соответствии с законодательством Российской Федерации (ст. 513 ГК РФ), СО_5.022_ и условиями Договора.</w:t>
      </w:r>
    </w:p>
    <w:p w:rsidR="00E61DC4" w:rsidRDefault="003E02DF">
      <w:pPr>
        <w:spacing w:line="17" w:lineRule="atLeast"/>
        <w:ind w:firstLine="0"/>
        <w:rPr>
          <w:rFonts w:ascii="Tinos" w:hAnsi="Tinos" w:cs="Tinos"/>
          <w:sz w:val="22"/>
          <w:szCs w:val="22"/>
        </w:rPr>
      </w:pPr>
      <w:r>
        <w:rPr>
          <w:rFonts w:ascii="Tinos" w:eastAsia="Tinos" w:hAnsi="Tinos" w:cs="Tinos"/>
          <w:sz w:val="22"/>
          <w:szCs w:val="22"/>
        </w:rPr>
        <w:t>5.3. Приемка продукции по количеству производится в соответствии с законодательством Российской Федерации (ст. 513 ГК РФ), СО_5.022 и условиями Договора.</w:t>
      </w:r>
    </w:p>
    <w:p w:rsidR="00E61DC4" w:rsidRDefault="003E02DF">
      <w:pPr>
        <w:spacing w:line="17" w:lineRule="atLeast"/>
        <w:ind w:firstLine="0"/>
        <w:rPr>
          <w:rFonts w:ascii="Tinos" w:hAnsi="Tinos" w:cs="Tinos"/>
          <w:sz w:val="22"/>
          <w:szCs w:val="22"/>
        </w:rPr>
      </w:pPr>
      <w:r>
        <w:rPr>
          <w:rFonts w:ascii="Tinos" w:eastAsia="Tinos" w:hAnsi="Tinos" w:cs="Tinos"/>
          <w:sz w:val="22"/>
          <w:szCs w:val="22"/>
        </w:rPr>
        <w:t>5.4.  При приемке продукции осуществляется:</w:t>
      </w:r>
    </w:p>
    <w:p w:rsidR="00E61DC4" w:rsidRDefault="003E02DF">
      <w:pPr>
        <w:numPr>
          <w:ilvl w:val="0"/>
          <w:numId w:val="30"/>
        </w:numPr>
        <w:tabs>
          <w:tab w:val="left" w:pos="283"/>
        </w:tabs>
        <w:spacing w:line="17" w:lineRule="atLeast"/>
        <w:ind w:left="0" w:firstLine="0"/>
        <w:rPr>
          <w:rFonts w:ascii="Tinos" w:hAnsi="Tinos" w:cs="Tinos"/>
          <w:sz w:val="22"/>
          <w:szCs w:val="22"/>
        </w:rPr>
      </w:pPr>
      <w:r>
        <w:rPr>
          <w:rFonts w:ascii="Tinos" w:eastAsia="Tinos" w:hAnsi="Tinos" w:cs="Tinos"/>
          <w:sz w:val="22"/>
          <w:szCs w:val="22"/>
        </w:rPr>
        <w:t>внешний осмотр тары и упаковки;</w:t>
      </w:r>
    </w:p>
    <w:p w:rsidR="00E61DC4" w:rsidRDefault="003E02DF">
      <w:pPr>
        <w:numPr>
          <w:ilvl w:val="0"/>
          <w:numId w:val="30"/>
        </w:numPr>
        <w:tabs>
          <w:tab w:val="left" w:pos="283"/>
        </w:tabs>
        <w:spacing w:line="17" w:lineRule="atLeast"/>
        <w:ind w:left="0" w:firstLine="0"/>
        <w:rPr>
          <w:rFonts w:ascii="Tinos" w:hAnsi="Tinos" w:cs="Tinos"/>
          <w:sz w:val="22"/>
          <w:szCs w:val="22"/>
        </w:rPr>
      </w:pPr>
      <w:r>
        <w:rPr>
          <w:rFonts w:ascii="Tinos" w:eastAsia="Tinos" w:hAnsi="Tinos" w:cs="Tinos"/>
          <w:sz w:val="22"/>
          <w:szCs w:val="22"/>
        </w:rPr>
        <w:t>проверка соответствия количества отгруженных и поступивших поставочных мест;</w:t>
      </w:r>
    </w:p>
    <w:p w:rsidR="00E61DC4" w:rsidRDefault="003E02DF">
      <w:pPr>
        <w:numPr>
          <w:ilvl w:val="0"/>
          <w:numId w:val="30"/>
        </w:numPr>
        <w:tabs>
          <w:tab w:val="left" w:pos="283"/>
        </w:tabs>
        <w:spacing w:line="17" w:lineRule="atLeast"/>
        <w:ind w:left="0" w:firstLine="0"/>
        <w:rPr>
          <w:rFonts w:ascii="Tinos" w:hAnsi="Tinos" w:cs="Tinos"/>
          <w:sz w:val="22"/>
          <w:szCs w:val="22"/>
        </w:rPr>
      </w:pPr>
      <w:r>
        <w:rPr>
          <w:rFonts w:ascii="Tinos" w:eastAsia="Tinos" w:hAnsi="Tinos" w:cs="Tinos"/>
          <w:sz w:val="22"/>
          <w:szCs w:val="22"/>
        </w:rPr>
        <w:t>проверка соответствия содержимого упаковки предмету Договора, упаковочным листам и характеристикам, указанным в товаросопроводительной документации (общий обычный осмотр);</w:t>
      </w:r>
    </w:p>
    <w:p w:rsidR="00E61DC4" w:rsidRDefault="003E02DF">
      <w:pPr>
        <w:numPr>
          <w:ilvl w:val="0"/>
          <w:numId w:val="30"/>
        </w:numPr>
        <w:tabs>
          <w:tab w:val="left" w:pos="283"/>
        </w:tabs>
        <w:spacing w:line="17" w:lineRule="atLeast"/>
        <w:ind w:left="0" w:firstLine="0"/>
        <w:rPr>
          <w:rFonts w:ascii="Tinos" w:hAnsi="Tinos" w:cs="Tinos"/>
          <w:sz w:val="22"/>
          <w:szCs w:val="22"/>
        </w:rPr>
      </w:pPr>
      <w:r>
        <w:rPr>
          <w:rFonts w:ascii="Tinos" w:eastAsia="Tinos" w:hAnsi="Tinos" w:cs="Tinos"/>
          <w:sz w:val="22"/>
          <w:szCs w:val="22"/>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E61DC4" w:rsidRDefault="003E02DF">
      <w:pPr>
        <w:numPr>
          <w:ilvl w:val="0"/>
          <w:numId w:val="30"/>
        </w:numPr>
        <w:tabs>
          <w:tab w:val="left" w:pos="283"/>
        </w:tabs>
        <w:spacing w:line="17" w:lineRule="atLeast"/>
        <w:ind w:left="0" w:firstLine="0"/>
        <w:rPr>
          <w:rFonts w:ascii="Tinos" w:hAnsi="Tinos" w:cs="Tinos"/>
          <w:sz w:val="22"/>
          <w:szCs w:val="22"/>
        </w:rPr>
      </w:pPr>
      <w:r>
        <w:rPr>
          <w:rFonts w:ascii="Tinos" w:eastAsia="Tinos" w:hAnsi="Tinos" w:cs="Tinos"/>
          <w:sz w:val="22"/>
          <w:szCs w:val="22"/>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E61DC4" w:rsidRDefault="003E02DF">
      <w:pPr>
        <w:numPr>
          <w:ilvl w:val="0"/>
          <w:numId w:val="30"/>
        </w:numPr>
        <w:tabs>
          <w:tab w:val="left" w:pos="283"/>
        </w:tabs>
        <w:spacing w:line="17" w:lineRule="atLeast"/>
        <w:ind w:left="0" w:firstLine="0"/>
        <w:rPr>
          <w:rFonts w:ascii="Tinos" w:hAnsi="Tinos" w:cs="Tinos"/>
          <w:sz w:val="22"/>
          <w:szCs w:val="22"/>
        </w:rPr>
      </w:pPr>
      <w:r>
        <w:rPr>
          <w:rFonts w:ascii="Tinos" w:eastAsia="Tinos" w:hAnsi="Tinos" w:cs="Tinos"/>
          <w:sz w:val="22"/>
          <w:szCs w:val="22"/>
        </w:rPr>
        <w:t>контроль соответствия качества и комплектности материалов требованиям проектной, конструкторской документации и договоров на поставку.</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5.5. В случае выявления дефектов, Поставщик обязан за свой счет заменить поставленную продукцию. Результаты приемки оформляются актом входного контроля по форме, утвержденной Покупателем.</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5.6. 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5.7. В случаях, когда повреждения упаковки или недостача Твара, или отдельных его частей не могла быть обнаружена при общем обычном осмотре, Покупатель вправе заявлять претензии по количеству и сохранности Товара в течение 2 (двух) недель с даты составления Акта приемки товара. В этом случае Поставщик обязан устранить выявленные нарушения в сроки, указанные в п. 5.9 настоящего Договора.</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5.8. Покупатель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Покупатель вправе после приемки Товара по количеству в течение 60 (шестидесяти)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5.9.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Покупателя и в согласованный с ним срок, но не позднее 30 (тридцати) календарных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5.10.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5.11. Право собственности на Товар переходит к Покупателю после фактической передачи Товара Покупателю по Товарной накладной или УПД.</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После передачи Товара Покупателю, риск случайной гибели или случайного повреждения Товара переходит к Покупателю.</w:t>
      </w:r>
    </w:p>
    <w:p w:rsidR="00E61DC4" w:rsidRDefault="00E61DC4">
      <w:pPr>
        <w:keepNext w:val="0"/>
        <w:spacing w:line="17" w:lineRule="atLeast"/>
        <w:ind w:firstLine="0"/>
        <w:rPr>
          <w:rFonts w:ascii="Tinos" w:hAnsi="Tinos" w:cs="Tinos"/>
          <w:sz w:val="22"/>
          <w:szCs w:val="22"/>
        </w:rPr>
      </w:pPr>
    </w:p>
    <w:p w:rsidR="00E61DC4" w:rsidRDefault="00E61DC4">
      <w:pPr>
        <w:keepNext w:val="0"/>
        <w:spacing w:line="17" w:lineRule="atLeast"/>
        <w:ind w:firstLine="0"/>
        <w:rPr>
          <w:rFonts w:ascii="Tinos" w:hAnsi="Tinos" w:cs="Tinos"/>
          <w:sz w:val="22"/>
          <w:szCs w:val="22"/>
        </w:rPr>
      </w:pPr>
    </w:p>
    <w:p w:rsidR="00E61DC4" w:rsidRDefault="00E61DC4">
      <w:pPr>
        <w:keepNext w:val="0"/>
        <w:spacing w:line="17" w:lineRule="atLeast"/>
        <w:ind w:firstLine="0"/>
        <w:rPr>
          <w:rFonts w:ascii="Tinos" w:hAnsi="Tinos" w:cs="Tinos"/>
          <w:sz w:val="22"/>
          <w:szCs w:val="22"/>
        </w:rPr>
      </w:pPr>
    </w:p>
    <w:p w:rsidR="00E61DC4" w:rsidRDefault="003E02DF">
      <w:pPr>
        <w:keepNext w:val="0"/>
        <w:spacing w:line="17" w:lineRule="atLeast"/>
        <w:ind w:firstLine="0"/>
        <w:jc w:val="center"/>
        <w:rPr>
          <w:rFonts w:ascii="Tinos" w:hAnsi="Tinos" w:cs="Tinos"/>
          <w:b/>
          <w:sz w:val="22"/>
          <w:szCs w:val="22"/>
        </w:rPr>
      </w:pPr>
      <w:r>
        <w:rPr>
          <w:rFonts w:ascii="Tinos" w:eastAsia="Tinos" w:hAnsi="Tinos" w:cs="Tinos"/>
          <w:b/>
          <w:sz w:val="22"/>
          <w:szCs w:val="22"/>
        </w:rPr>
        <w:t>6. Гарантии</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 xml:space="preserve">6.1. Поставщик гарантирует, что поставляемая Продукция полностью исправна, экологически безопасна и по своему качеству соответствует действующим ГОСТам и ТУ, согласованным Сторонами в Спецификации (Приложение № 1) и требованиям, указанным в Приложении № 3 к Договору. </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Поставщик гарантирует, что Продукция, поставляемая по настоящему Договору, представляет собой новые, неиспользованные, новейшие либо серийные модели, отражающие все последние модификации дизайна и материалов, изготовлена в год поставки или предшествующий ему, ранее не использована и не подвержена ремонту или восстановлению, наличие сервисного центра предприятия-производителя в РФ.</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Pr>
          <w:rFonts w:ascii="Tinos" w:eastAsia="Tinos" w:hAnsi="Tinos" w:cs="Tinos"/>
          <w:sz w:val="22"/>
          <w:szCs w:val="22"/>
        </w:rPr>
        <w:tab/>
        <w:t xml:space="preserve"> </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6.2. 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6.3. Если Поставщик, получив уведомление, не исправит дефект(ы) в сроки, указанные в п. 6.2 настоящего Договора, Покупатель может применить санкции, указанные в пункте 8.3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E61DC4" w:rsidRDefault="003E02DF">
      <w:pPr>
        <w:keepNext w:val="0"/>
        <w:spacing w:line="17" w:lineRule="atLeast"/>
        <w:ind w:right="40" w:firstLine="0"/>
        <w:rPr>
          <w:rFonts w:ascii="Tinos" w:hAnsi="Tinos" w:cs="Tinos"/>
          <w:sz w:val="22"/>
          <w:szCs w:val="22"/>
        </w:rPr>
      </w:pPr>
      <w:r>
        <w:rPr>
          <w:rFonts w:ascii="Tinos" w:eastAsia="Tinos" w:hAnsi="Tinos" w:cs="Tinos"/>
          <w:sz w:val="22"/>
          <w:szCs w:val="22"/>
        </w:rPr>
        <w:t xml:space="preserve">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E61DC4" w:rsidRDefault="003E02DF">
      <w:pPr>
        <w:keepNext w:val="0"/>
        <w:numPr>
          <w:ilvl w:val="0"/>
          <w:numId w:val="31"/>
        </w:numPr>
        <w:tabs>
          <w:tab w:val="left" w:pos="283"/>
        </w:tabs>
        <w:spacing w:line="17" w:lineRule="atLeast"/>
        <w:ind w:left="0" w:right="40" w:firstLine="0"/>
        <w:rPr>
          <w:rFonts w:ascii="Tinos" w:hAnsi="Tinos" w:cs="Tinos"/>
          <w:sz w:val="22"/>
          <w:szCs w:val="22"/>
        </w:rPr>
      </w:pPr>
      <w:r>
        <w:rPr>
          <w:rFonts w:ascii="Tinos" w:eastAsia="Tinos" w:hAnsi="Tinos" w:cs="Tinos"/>
          <w:sz w:val="22"/>
          <w:szCs w:val="22"/>
        </w:rPr>
        <w:t>отказаться от исполнения Договора и потребовать возврата уплаченной за Товар денежной суммы;</w:t>
      </w:r>
    </w:p>
    <w:p w:rsidR="00E61DC4" w:rsidRDefault="003E02DF">
      <w:pPr>
        <w:keepNext w:val="0"/>
        <w:numPr>
          <w:ilvl w:val="0"/>
          <w:numId w:val="31"/>
        </w:numPr>
        <w:tabs>
          <w:tab w:val="left" w:pos="283"/>
        </w:tabs>
        <w:spacing w:line="17" w:lineRule="atLeast"/>
        <w:ind w:left="0" w:right="40" w:firstLine="0"/>
        <w:rPr>
          <w:rFonts w:ascii="Tinos" w:hAnsi="Tinos" w:cs="Tinos"/>
          <w:sz w:val="22"/>
          <w:szCs w:val="22"/>
        </w:rPr>
      </w:pPr>
      <w:r>
        <w:rPr>
          <w:rFonts w:ascii="Tinos" w:eastAsia="Tinos" w:hAnsi="Tinos" w:cs="Tinos"/>
          <w:sz w:val="22"/>
          <w:szCs w:val="22"/>
        </w:rPr>
        <w:t>потребовать замены Товара ненадлежащего качества Товаром, соответствующим Договору.</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6.4. Срок гарантии на поставляемые материалы и оборудование должен быть не менее 3 (трех) лет. Время начала исчисления гарантийного срока – с момента ввода оборудования и материалов в эксплуатацию.</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 xml:space="preserve">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 </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6.5. В случае выхода из строя оборудования и материалов,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5 (пяти)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 xml:space="preserve">6.6. Поставщик обязуется выполнять гарантийный ремонт Товара за свой счет в течение 10 (десяти) дней. Гарантийный срок исчисляется со дня подписания Акта приемки-передачи Товара </w:t>
      </w:r>
      <w:r>
        <w:rPr>
          <w:rFonts w:ascii="Tinos" w:eastAsia="Tinos" w:hAnsi="Tinos" w:cs="Tinos"/>
          <w:iCs/>
          <w:sz w:val="22"/>
          <w:szCs w:val="22"/>
        </w:rPr>
        <w:t>либо Акта приемки выполненных работ.</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 xml:space="preserve">6.7.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п. 6.4 Договора,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rsidR="00E61DC4" w:rsidRDefault="003E02DF">
      <w:pPr>
        <w:keepNext w:val="0"/>
        <w:spacing w:line="17" w:lineRule="atLeast"/>
        <w:ind w:firstLine="0"/>
        <w:jc w:val="center"/>
        <w:rPr>
          <w:rFonts w:ascii="Tinos" w:hAnsi="Tinos" w:cs="Tinos"/>
          <w:b/>
          <w:bCs/>
          <w:sz w:val="22"/>
          <w:szCs w:val="22"/>
        </w:rPr>
      </w:pPr>
      <w:r>
        <w:rPr>
          <w:rFonts w:ascii="Tinos" w:eastAsia="Tinos" w:hAnsi="Tinos" w:cs="Tinos"/>
          <w:b/>
          <w:sz w:val="22"/>
          <w:szCs w:val="22"/>
        </w:rPr>
        <w:t xml:space="preserve">7. </w:t>
      </w:r>
      <w:r>
        <w:rPr>
          <w:rFonts w:ascii="Tinos" w:eastAsia="Tinos" w:hAnsi="Tinos" w:cs="Tinos"/>
          <w:b/>
          <w:bCs/>
          <w:sz w:val="22"/>
          <w:szCs w:val="22"/>
        </w:rPr>
        <w:t>Порядок и условия платежей</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7.1. Оплата Товара будет производиться денежными средствами в рублях платежными поручениями.</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 xml:space="preserve">7.2. Продукция оплачивается Покупателем в течение 30 (тридцати) календарных дней (для МСП – в срок не более 7 (семи) рабочих дней) со дня получения Продукции Покупателем в полном объеме, согласно Спецификации (Приложение № 1), по товарной накладной (товарно-транспортной накладной) либо универсальному передаточному документу (УПД). </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Покупатель вправе приостановить оплату в случае невыполнения требований и/или непредставления документов, указанных в п. 4.13. настоящего Договора или несоответствия п. 7.4, 7.6 настоящего Договора.</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7.3. Датой оплаты считается дата списания денежных средств с банковского счета Покупателя.</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 xml:space="preserve">7.4. Поставщик обязан оформлять первичные бухгалтерские документы в соответствии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w:t>
      </w:r>
      <w:r>
        <w:rPr>
          <w:rFonts w:ascii="Tinos" w:eastAsia="Tinos" w:hAnsi="Tinos" w:cs="Tinos"/>
          <w:sz w:val="22"/>
          <w:szCs w:val="22"/>
        </w:rPr>
        <w:lastRenderedPageBreak/>
        <w:t>соответствие с пунктом 4 статьи 9 Федерального закона от 06.12.2011 № 402-ФЗ «О бухгалтерском учете».</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 xml:space="preserve">7.5. </w:t>
      </w:r>
      <w:r>
        <w:rPr>
          <w:rFonts w:ascii="Tinos" w:eastAsia="Tinos" w:hAnsi="Tinos" w:cs="Tinos"/>
          <w:sz w:val="22"/>
          <w:szCs w:val="22"/>
          <w:lang w:eastAsia="en-US"/>
        </w:rPr>
        <w:t xml:space="preserve">Поставщик, </w:t>
      </w:r>
      <w:r>
        <w:rPr>
          <w:rFonts w:ascii="Tinos" w:eastAsia="Tinos" w:hAnsi="Tinos" w:cs="Tinos"/>
          <w:sz w:val="22"/>
          <w:szCs w:val="22"/>
        </w:rPr>
        <w:t>после полного выполнения Сторонами своих обязательств</w:t>
      </w:r>
      <w:r>
        <w:rPr>
          <w:rFonts w:ascii="Tinos" w:eastAsia="Tinos" w:hAnsi="Tinos" w:cs="Tinos"/>
          <w:sz w:val="22"/>
          <w:szCs w:val="22"/>
          <w:lang w:eastAsia="en-US"/>
        </w:rPr>
        <w:t>, направляет Покупателю Акт сверки расчетов в двух экземплярах. Покупатель не позднее 10 (десяти) календарных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(десяти) дней с даты получения акта обязан подписать его и вернуть второй экземпляр Покупателю</w:t>
      </w:r>
      <w:r>
        <w:rPr>
          <w:rFonts w:ascii="Tinos" w:eastAsia="Tinos" w:hAnsi="Tinos" w:cs="Tinos"/>
          <w:sz w:val="22"/>
          <w:szCs w:val="22"/>
        </w:rPr>
        <w:t>.</w:t>
      </w:r>
    </w:p>
    <w:p w:rsidR="00E61DC4" w:rsidRDefault="003E02DF">
      <w:pPr>
        <w:keepNext w:val="0"/>
        <w:widowControl w:val="0"/>
        <w:spacing w:line="17" w:lineRule="atLeast"/>
        <w:ind w:firstLine="0"/>
        <w:rPr>
          <w:rFonts w:ascii="Tinos" w:hAnsi="Tinos" w:cs="Tinos"/>
          <w:sz w:val="22"/>
          <w:szCs w:val="22"/>
        </w:rPr>
      </w:pPr>
      <w:r>
        <w:rPr>
          <w:rFonts w:ascii="Tinos" w:eastAsia="Tinos" w:hAnsi="Tinos" w:cs="Tinos"/>
          <w:bCs/>
          <w:sz w:val="22"/>
          <w:szCs w:val="22"/>
        </w:rPr>
        <w:t xml:space="preserve">7.6. </w:t>
      </w:r>
      <w:r>
        <w:rPr>
          <w:rFonts w:ascii="Tinos" w:eastAsia="Tinos" w:hAnsi="Tinos" w:cs="Tinos"/>
          <w:sz w:val="22"/>
          <w:szCs w:val="22"/>
          <w:lang w:eastAsia="en-US"/>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полного окончания работ по Договору (в том числе отдельного этапа).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lang w:eastAsia="en-US"/>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E61DC4" w:rsidRDefault="003E02DF">
      <w:pPr>
        <w:keepNext w:val="0"/>
        <w:spacing w:line="17" w:lineRule="atLeast"/>
        <w:ind w:firstLine="0"/>
        <w:rPr>
          <w:rFonts w:ascii="Tinos" w:hAnsi="Tinos" w:cs="Tinos"/>
          <w:bCs/>
          <w:sz w:val="22"/>
          <w:szCs w:val="22"/>
        </w:rPr>
      </w:pPr>
      <w:r>
        <w:rPr>
          <w:rFonts w:ascii="Tinos" w:eastAsia="Tinos" w:hAnsi="Tinos" w:cs="Tinos"/>
          <w:bCs/>
          <w:i/>
          <w:iCs/>
          <w:sz w:val="22"/>
          <w:szCs w:val="22"/>
        </w:rPr>
        <w:t>*В случае перехода на электронный документооборот, пункт 7.6. излагается в следующей редакции:</w:t>
      </w:r>
    </w:p>
    <w:p w:rsidR="00E61DC4" w:rsidRDefault="003E02DF">
      <w:pPr>
        <w:keepNext w:val="0"/>
        <w:spacing w:line="17" w:lineRule="atLeast"/>
        <w:ind w:firstLine="0"/>
        <w:rPr>
          <w:rFonts w:ascii="Tinos" w:hAnsi="Tinos" w:cs="Tinos"/>
          <w:bCs/>
          <w:sz w:val="22"/>
          <w:szCs w:val="22"/>
        </w:rPr>
      </w:pPr>
      <w:r>
        <w:rPr>
          <w:rFonts w:ascii="Tinos" w:eastAsia="Tinos" w:hAnsi="Tinos" w:cs="Tinos"/>
          <w:bC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E61DC4" w:rsidRDefault="003E02DF">
      <w:pPr>
        <w:keepNext w:val="0"/>
        <w:spacing w:line="17" w:lineRule="atLeast"/>
        <w:ind w:firstLine="0"/>
        <w:rPr>
          <w:rFonts w:ascii="Tinos" w:hAnsi="Tinos" w:cs="Tinos"/>
          <w:sz w:val="22"/>
          <w:szCs w:val="22"/>
        </w:rPr>
      </w:pPr>
      <w:r>
        <w:rPr>
          <w:rFonts w:ascii="Tinos" w:eastAsia="Tinos" w:hAnsi="Tinos" w:cs="Tinos"/>
          <w:bCs/>
          <w:sz w:val="22"/>
          <w:szCs w:val="22"/>
        </w:rPr>
        <w:t xml:space="preserve">7.7. </w:t>
      </w:r>
      <w:r>
        <w:rPr>
          <w:rFonts w:ascii="Tinos" w:eastAsia="Tinos" w:hAnsi="Tinos" w:cs="Tinos"/>
          <w:sz w:val="22"/>
          <w:szCs w:val="22"/>
        </w:rPr>
        <w:t xml:space="preserve">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 </w:t>
      </w:r>
    </w:p>
    <w:p w:rsidR="00E61DC4" w:rsidRDefault="003E02DF">
      <w:pPr>
        <w:keepNext w:val="0"/>
        <w:spacing w:line="17" w:lineRule="atLeast"/>
        <w:ind w:firstLine="0"/>
        <w:rPr>
          <w:rFonts w:ascii="Tinos" w:hAnsi="Tinos" w:cs="Tinos"/>
          <w:i/>
          <w:sz w:val="22"/>
          <w:szCs w:val="22"/>
        </w:rPr>
      </w:pPr>
      <w:r>
        <w:rPr>
          <w:rFonts w:ascii="Tinos" w:eastAsia="Tinos" w:hAnsi="Tinos" w:cs="Tinos"/>
          <w:i/>
          <w:sz w:val="22"/>
          <w:szCs w:val="22"/>
        </w:rPr>
        <w:t>*Данный пункт включается в условия договора, заключаемого с контрагентом, имеющим признаки аффилированности с Обществом.</w:t>
      </w:r>
    </w:p>
    <w:p w:rsidR="00E61DC4" w:rsidRDefault="003E02DF">
      <w:pPr>
        <w:keepNext w:val="0"/>
        <w:spacing w:line="17" w:lineRule="atLeast"/>
        <w:ind w:firstLine="0"/>
        <w:jc w:val="center"/>
        <w:rPr>
          <w:rFonts w:ascii="Tinos" w:hAnsi="Tinos" w:cs="Tinos"/>
          <w:b/>
          <w:bCs/>
          <w:sz w:val="22"/>
          <w:szCs w:val="22"/>
        </w:rPr>
      </w:pPr>
      <w:r>
        <w:rPr>
          <w:rFonts w:ascii="Tinos" w:eastAsia="Tinos" w:hAnsi="Tinos" w:cs="Tinos"/>
          <w:b/>
          <w:bCs/>
          <w:sz w:val="22"/>
          <w:szCs w:val="22"/>
        </w:rPr>
        <w:t>8. Ответственность сторон и обеспечение исполнения обязательств</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8.1. Поставка товара должна осуществляться Поставщиком в сроки, предусмотренные Спецификацией (Приложение № 1 к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8.2. За исключением случаев, предусмотренных п. 8.1 настоящего Договора (при принятии Покупателем решения об отсутствии необходимости в выплате неустойки) и Разделом 9 настоящего Договора, просрочка при исполнении Поставщиком своих обязательств возлагает на него ответственность по выплате неустойки в соответствии с п. 8.3 настоящего Договора.</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8.3. Поставщик при нарушении договорных обязательств уплачивает Покупателю:</w:t>
      </w:r>
    </w:p>
    <w:p w:rsidR="00E61DC4" w:rsidRDefault="003E02DF">
      <w:pPr>
        <w:keepNext w:val="0"/>
        <w:numPr>
          <w:ilvl w:val="0"/>
          <w:numId w:val="32"/>
        </w:numPr>
        <w:tabs>
          <w:tab w:val="left" w:pos="283"/>
        </w:tabs>
        <w:spacing w:line="17" w:lineRule="atLeast"/>
        <w:ind w:left="0" w:firstLine="0"/>
        <w:rPr>
          <w:rFonts w:ascii="Tinos" w:hAnsi="Tinos" w:cs="Tinos"/>
          <w:sz w:val="22"/>
          <w:szCs w:val="22"/>
        </w:rPr>
      </w:pPr>
      <w:r>
        <w:rPr>
          <w:rFonts w:ascii="Tinos" w:eastAsia="Tinos" w:hAnsi="Tinos" w:cs="Tinos"/>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E61DC4" w:rsidRDefault="003E02DF">
      <w:pPr>
        <w:keepNext w:val="0"/>
        <w:numPr>
          <w:ilvl w:val="0"/>
          <w:numId w:val="32"/>
        </w:numPr>
        <w:tabs>
          <w:tab w:val="left" w:pos="283"/>
        </w:tabs>
        <w:spacing w:line="17" w:lineRule="atLeast"/>
        <w:ind w:left="0" w:firstLine="0"/>
        <w:rPr>
          <w:rFonts w:ascii="Tinos" w:hAnsi="Tinos" w:cs="Tinos"/>
          <w:sz w:val="22"/>
          <w:szCs w:val="22"/>
        </w:rPr>
      </w:pPr>
      <w:r>
        <w:rPr>
          <w:rFonts w:ascii="Tinos" w:eastAsia="Tinos" w:hAnsi="Tinos" w:cs="Tinos"/>
          <w:bCs/>
          <w:sz w:val="22"/>
          <w:szCs w:val="22"/>
        </w:rPr>
        <w:t>За неисполнение и/или несвоевременное исполнение Поставщиком обязательств по предоставлению обеспечения, в том числе по продлению и/или замене независимых гарантий, восстановлению сумм обеспечительного платежа, предусмотренных Приложением № 5 к Договору, - неустойку в размере 0,01% от цены Договора за каждый день просрочки исполнения Поставщиком своих обязательств.</w:t>
      </w:r>
    </w:p>
    <w:p w:rsidR="00E61DC4" w:rsidRDefault="003E02DF">
      <w:pPr>
        <w:keepNext w:val="0"/>
        <w:numPr>
          <w:ilvl w:val="0"/>
          <w:numId w:val="32"/>
        </w:numPr>
        <w:tabs>
          <w:tab w:val="left" w:pos="283"/>
        </w:tabs>
        <w:spacing w:line="17" w:lineRule="atLeast"/>
        <w:ind w:left="0" w:firstLine="0"/>
        <w:rPr>
          <w:rFonts w:ascii="Tinos" w:hAnsi="Tinos" w:cs="Tinos"/>
          <w:sz w:val="22"/>
          <w:szCs w:val="22"/>
        </w:rPr>
      </w:pPr>
      <w:r>
        <w:rPr>
          <w:rFonts w:ascii="Tinos" w:eastAsia="Tinos" w:hAnsi="Tinos" w:cs="Tinos"/>
          <w:bCs/>
          <w:sz w:val="22"/>
          <w:szCs w:val="22"/>
        </w:rPr>
        <w:t xml:space="preserve">За непредставление/нарушение сроков представления документов, предусмотренных в пунктах 4.13.1 - 4.13.4 Договора, </w:t>
      </w:r>
      <w:r>
        <w:rPr>
          <w:rFonts w:ascii="Tinos" w:eastAsia="Tinos" w:hAnsi="Tinos" w:cs="Tinos"/>
          <w:sz w:val="22"/>
          <w:szCs w:val="22"/>
        </w:rPr>
        <w:t>Поставщик уплачивает</w:t>
      </w:r>
      <w:r>
        <w:rPr>
          <w:rFonts w:ascii="Tinos" w:eastAsia="Tinos" w:hAnsi="Tinos" w:cs="Tinos"/>
          <w:bCs/>
          <w:sz w:val="22"/>
          <w:szCs w:val="22"/>
        </w:rPr>
        <w:t xml:space="preserve"> неустойку в размере 0,2%</w:t>
      </w:r>
      <w:r>
        <w:rPr>
          <w:rFonts w:ascii="Tinos" w:eastAsia="Tinos" w:hAnsi="Tinos" w:cs="Tinos"/>
          <w:sz w:val="22"/>
          <w:szCs w:val="22"/>
        </w:rPr>
        <w:t xml:space="preserve"> </w:t>
      </w:r>
      <w:r>
        <w:rPr>
          <w:rFonts w:ascii="Tinos" w:eastAsia="Tinos" w:hAnsi="Tinos" w:cs="Tinos"/>
          <w:bCs/>
          <w:sz w:val="22"/>
          <w:szCs w:val="22"/>
        </w:rPr>
        <w:t>от стоимости Товара за каждый день просрочки выполнения Поставщиком своих обязательств до фактического исполнения данного обязательства.</w:t>
      </w:r>
    </w:p>
    <w:p w:rsidR="00E61DC4" w:rsidRDefault="003E02DF">
      <w:pPr>
        <w:keepNext w:val="0"/>
        <w:numPr>
          <w:ilvl w:val="0"/>
          <w:numId w:val="32"/>
        </w:numPr>
        <w:tabs>
          <w:tab w:val="left" w:pos="283"/>
        </w:tabs>
        <w:spacing w:line="17" w:lineRule="atLeast"/>
        <w:ind w:left="0" w:firstLine="0"/>
        <w:rPr>
          <w:rFonts w:ascii="Tinos" w:hAnsi="Tinos" w:cs="Tinos"/>
          <w:sz w:val="22"/>
          <w:szCs w:val="22"/>
        </w:rPr>
      </w:pPr>
      <w:r>
        <w:rPr>
          <w:rFonts w:ascii="Tinos" w:eastAsia="Tinos" w:hAnsi="Tinos" w:cs="Tinos"/>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 от цены настоящего Договора и возмещает Покупателю причиненные убытки.</w:t>
      </w:r>
    </w:p>
    <w:p w:rsidR="00E61DC4" w:rsidRDefault="003E02DF">
      <w:pPr>
        <w:pStyle w:val="a4"/>
        <w:keepNext w:val="0"/>
        <w:numPr>
          <w:ilvl w:val="0"/>
          <w:numId w:val="32"/>
        </w:numPr>
        <w:tabs>
          <w:tab w:val="left" w:pos="283"/>
        </w:tabs>
        <w:spacing w:line="17" w:lineRule="atLeast"/>
        <w:ind w:left="0" w:firstLine="0"/>
        <w:rPr>
          <w:rFonts w:ascii="Tinos" w:hAnsi="Tinos" w:cs="Tinos"/>
          <w:sz w:val="22"/>
          <w:szCs w:val="22"/>
        </w:rPr>
      </w:pPr>
      <w:r>
        <w:rPr>
          <w:rFonts w:ascii="Tinos" w:eastAsia="Tinos" w:hAnsi="Tinos" w:cs="Tinos"/>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af7"/>
          <w:rFonts w:ascii="Tinos" w:eastAsia="Tinos" w:hAnsi="Tinos" w:cs="Tinos"/>
          <w:sz w:val="22"/>
          <w:szCs w:val="22"/>
          <w:highlight w:val="white"/>
          <w:shd w:val="clear" w:color="auto" w:fill="FFFFFF"/>
        </w:rPr>
        <w:footnoteReference w:id="1"/>
      </w:r>
      <w:r>
        <w:rPr>
          <w:rFonts w:ascii="Tinos" w:eastAsia="Tinos" w:hAnsi="Tinos" w:cs="Tinos"/>
          <w:sz w:val="22"/>
          <w:szCs w:val="22"/>
          <w:highlight w:val="white"/>
        </w:rPr>
        <w:t>.</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 xml:space="preserve">8.4. 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 xml:space="preserve">8.5. Уплата пеней и штрафов производится в течение 20 (двадцати) рабочих дней со дня направления соответствующей претензии. </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 xml:space="preserve">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 </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Уплата неустоек не освобождает Стороны от исполнения своих обязательств по настоящему Договору.</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8.6. Поставщик обязан самостоятельно (без привлечения субпоставщиков / субподрядчиков) выполнить обязательства по Договору, общая стоимость которых должна составлять не менее 30% от цены Договора.</w:t>
      </w:r>
    </w:p>
    <w:p w:rsidR="00E61DC4" w:rsidRDefault="003E02DF">
      <w:pPr>
        <w:keepNext w:val="0"/>
        <w:spacing w:line="17" w:lineRule="atLeast"/>
        <w:ind w:firstLine="0"/>
        <w:rPr>
          <w:rFonts w:ascii="Tinos" w:hAnsi="Tinos" w:cs="Tinos"/>
          <w:bCs/>
          <w:sz w:val="22"/>
          <w:szCs w:val="22"/>
        </w:rPr>
      </w:pPr>
      <w:r>
        <w:rPr>
          <w:rFonts w:ascii="Tinos" w:eastAsia="Tinos" w:hAnsi="Tinos" w:cs="Tinos"/>
          <w:sz w:val="22"/>
          <w:szCs w:val="22"/>
        </w:rPr>
        <w:t xml:space="preserve">8.7. </w:t>
      </w:r>
      <w:r>
        <w:rPr>
          <w:rFonts w:ascii="Tinos" w:eastAsia="Tinos" w:hAnsi="Tinos" w:cs="Tinos"/>
          <w:bCs/>
          <w:sz w:val="22"/>
          <w:szCs w:val="22"/>
        </w:rPr>
        <w:t xml:space="preserve">Поставщик обязан письменно согласовать с Покупателем привлекаемых к исполнению своих обязательств по настоящему Договору субпоставщиков. </w:t>
      </w:r>
      <w:r>
        <w:rPr>
          <w:rFonts w:ascii="Tinos" w:eastAsia="Tinos" w:hAnsi="Tinos" w:cs="Tinos"/>
          <w:sz w:val="22"/>
          <w:szCs w:val="22"/>
        </w:rPr>
        <w:t>Субпоставщик должен соответствовать всем требованиям, установленным для субпоставщиков</w:t>
      </w:r>
      <w:r>
        <w:rPr>
          <w:rFonts w:ascii="Tinos" w:eastAsia="Tinos" w:hAnsi="Tinos" w:cs="Tinos"/>
          <w:color w:val="1F497D"/>
          <w:sz w:val="22"/>
          <w:szCs w:val="22"/>
        </w:rPr>
        <w:t>.</w:t>
      </w:r>
    </w:p>
    <w:p w:rsidR="00E61DC4" w:rsidRDefault="003E02DF">
      <w:pPr>
        <w:keepNext w:val="0"/>
        <w:spacing w:line="17" w:lineRule="atLeast"/>
        <w:ind w:firstLine="0"/>
        <w:rPr>
          <w:rFonts w:ascii="Tinos" w:hAnsi="Tinos" w:cs="Tinos"/>
          <w:bCs/>
          <w:sz w:val="22"/>
          <w:szCs w:val="22"/>
        </w:rPr>
      </w:pPr>
      <w:r>
        <w:rPr>
          <w:rFonts w:ascii="Tinos" w:eastAsia="Tinos" w:hAnsi="Tinos" w:cs="Tinos"/>
          <w:bCs/>
          <w:sz w:val="22"/>
          <w:szCs w:val="22"/>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субпоставщика.</w:t>
      </w:r>
    </w:p>
    <w:p w:rsidR="00E61DC4" w:rsidRDefault="003E02DF">
      <w:pPr>
        <w:keepNext w:val="0"/>
        <w:spacing w:line="17" w:lineRule="atLeast"/>
        <w:ind w:firstLine="0"/>
        <w:rPr>
          <w:rFonts w:ascii="Tinos" w:hAnsi="Tinos" w:cs="Tinos"/>
          <w:bCs/>
          <w:sz w:val="22"/>
          <w:szCs w:val="22"/>
        </w:rPr>
      </w:pPr>
      <w:r>
        <w:rPr>
          <w:rFonts w:ascii="Tinos" w:eastAsia="Tinos" w:hAnsi="Tinos" w:cs="Tinos"/>
          <w:bCs/>
          <w:sz w:val="22"/>
          <w:szCs w:val="22"/>
        </w:rPr>
        <w:t>Покупатель вправе потребовать от Поставщика замены субпоставщиков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работ, а также иную ответственность за действия субпоставщиков по настоящему Договору несет Поставщик.</w:t>
      </w:r>
    </w:p>
    <w:p w:rsidR="00E61DC4" w:rsidRDefault="003E02DF">
      <w:pPr>
        <w:keepNext w:val="0"/>
        <w:spacing w:line="17" w:lineRule="atLeast"/>
        <w:ind w:firstLine="0"/>
        <w:rPr>
          <w:rFonts w:ascii="Tinos" w:hAnsi="Tinos" w:cs="Tinos"/>
          <w:bCs/>
          <w:sz w:val="22"/>
          <w:szCs w:val="22"/>
        </w:rPr>
      </w:pPr>
      <w:r>
        <w:rPr>
          <w:rFonts w:ascii="Tinos" w:eastAsia="Tinos" w:hAnsi="Tinos" w:cs="Tinos"/>
          <w:bC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E61DC4" w:rsidRDefault="003E02DF">
      <w:pPr>
        <w:keepNext w:val="0"/>
        <w:spacing w:line="17" w:lineRule="atLeast"/>
        <w:ind w:firstLine="0"/>
        <w:rPr>
          <w:rFonts w:ascii="Tinos" w:hAnsi="Tinos" w:cs="Tinos"/>
          <w:bCs/>
          <w:sz w:val="22"/>
          <w:szCs w:val="22"/>
        </w:rPr>
      </w:pPr>
      <w:r>
        <w:rPr>
          <w:rFonts w:ascii="Tinos" w:eastAsia="Tinos" w:hAnsi="Tinos" w:cs="Tinos"/>
          <w:bC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В случае неисполнения Поставщиком обязательств, предусмотренных п. 7.5. настоящего Договора, Поставщик уплачивает Покупателю штраф в размере 10 %.</w:t>
      </w:r>
    </w:p>
    <w:p w:rsidR="00E61DC4" w:rsidRDefault="003E02DF">
      <w:pPr>
        <w:keepNext w:val="0"/>
        <w:widowControl w:val="0"/>
        <w:tabs>
          <w:tab w:val="left" w:pos="1276"/>
          <w:tab w:val="left" w:pos="1418"/>
        </w:tabs>
        <w:spacing w:line="17" w:lineRule="atLeast"/>
        <w:ind w:firstLine="0"/>
        <w:rPr>
          <w:rFonts w:ascii="Tinos" w:hAnsi="Tinos" w:cs="Tinos"/>
          <w:sz w:val="22"/>
          <w:szCs w:val="22"/>
        </w:rPr>
      </w:pPr>
      <w:r>
        <w:rPr>
          <w:rFonts w:ascii="Tinos" w:eastAsia="Tinos" w:hAnsi="Tinos" w:cs="Tinos"/>
          <w:sz w:val="22"/>
          <w:szCs w:val="22"/>
        </w:rPr>
        <w:t xml:space="preserve">8.8. Если </w:t>
      </w:r>
      <w:r>
        <w:rPr>
          <w:rFonts w:ascii="Tinos" w:eastAsia="Tinos" w:hAnsi="Tinos" w:cs="Tinos"/>
          <w:spacing w:val="-2"/>
          <w:sz w:val="22"/>
          <w:szCs w:val="22"/>
        </w:rPr>
        <w:t>Поставщик</w:t>
      </w:r>
      <w:r>
        <w:rPr>
          <w:rFonts w:ascii="Tinos" w:eastAsia="Tinos" w:hAnsi="Tinos" w:cs="Tinos"/>
          <w:sz w:val="22"/>
          <w:szCs w:val="22"/>
        </w:rPr>
        <w:t xml:space="preserve"> нарушит гарантии (любую одну, несколько или все вместе), указанные в п. 15.2. настоящего Договора, и это повлечет:</w:t>
      </w:r>
    </w:p>
    <w:p w:rsidR="00E61DC4" w:rsidRDefault="003E02DF">
      <w:pPr>
        <w:keepNext w:val="0"/>
        <w:widowControl w:val="0"/>
        <w:numPr>
          <w:ilvl w:val="0"/>
          <w:numId w:val="33"/>
        </w:numPr>
        <w:tabs>
          <w:tab w:val="left" w:pos="283"/>
        </w:tabs>
        <w:spacing w:line="17" w:lineRule="atLeast"/>
        <w:ind w:left="0" w:firstLine="0"/>
        <w:rPr>
          <w:rFonts w:ascii="Tinos" w:hAnsi="Tinos" w:cs="Tinos"/>
          <w:sz w:val="22"/>
          <w:szCs w:val="22"/>
        </w:rPr>
      </w:pPr>
      <w:r>
        <w:rPr>
          <w:rFonts w:ascii="Tinos" w:eastAsia="Tinos" w:hAnsi="Tinos" w:cs="Tinos"/>
          <w:sz w:val="22"/>
          <w:szCs w:val="22"/>
        </w:rPr>
        <w:t xml:space="preserve">предъявление налоговыми органами требований к </w:t>
      </w:r>
      <w:r>
        <w:rPr>
          <w:rFonts w:ascii="Tinos" w:eastAsia="Tinos" w:hAnsi="Tinos" w:cs="Tinos"/>
          <w:spacing w:val="-2"/>
          <w:sz w:val="22"/>
          <w:szCs w:val="22"/>
        </w:rPr>
        <w:t>Покупателю</w:t>
      </w:r>
      <w:r>
        <w:rPr>
          <w:rFonts w:ascii="Tinos" w:eastAsia="Tinos" w:hAnsi="Tinos" w:cs="Tinos"/>
          <w:sz w:val="22"/>
          <w:szCs w:val="22"/>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E61DC4" w:rsidRDefault="003E02DF">
      <w:pPr>
        <w:keepNext w:val="0"/>
        <w:widowControl w:val="0"/>
        <w:numPr>
          <w:ilvl w:val="0"/>
          <w:numId w:val="33"/>
        </w:numPr>
        <w:tabs>
          <w:tab w:val="left" w:pos="283"/>
        </w:tabs>
        <w:spacing w:line="17" w:lineRule="atLeast"/>
        <w:ind w:left="0" w:firstLine="0"/>
        <w:rPr>
          <w:rFonts w:ascii="Tinos" w:hAnsi="Tinos" w:cs="Tinos"/>
          <w:sz w:val="22"/>
          <w:szCs w:val="22"/>
        </w:rPr>
      </w:pPr>
      <w:r>
        <w:rPr>
          <w:rFonts w:ascii="Tinos" w:eastAsia="Tinos" w:hAnsi="Tinos" w:cs="Tinos"/>
          <w:sz w:val="22"/>
          <w:szCs w:val="22"/>
        </w:rPr>
        <w:t xml:space="preserve">предъявление третьими лицами, купившими у </w:t>
      </w:r>
      <w:r>
        <w:rPr>
          <w:rFonts w:ascii="Tinos" w:eastAsia="Tinos" w:hAnsi="Tinos" w:cs="Tinos"/>
          <w:spacing w:val="-2"/>
          <w:sz w:val="22"/>
          <w:szCs w:val="22"/>
        </w:rPr>
        <w:t>Покупателя</w:t>
      </w:r>
      <w:r>
        <w:rPr>
          <w:rFonts w:ascii="Tinos" w:eastAsia="Tinos" w:hAnsi="Tinos" w:cs="Tinos"/>
          <w:sz w:val="22"/>
          <w:szCs w:val="22"/>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sz w:val="22"/>
          <w:szCs w:val="22"/>
        </w:rPr>
        <w:t>Покупателю</w:t>
      </w:r>
      <w:r>
        <w:rPr>
          <w:rFonts w:ascii="Tinos" w:eastAsia="Tinos" w:hAnsi="Tinos" w:cs="Tinos"/>
          <w:sz w:val="22"/>
          <w:szCs w:val="22"/>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ascii="Tinos" w:eastAsia="Tinos" w:hAnsi="Tinos" w:cs="Tinos"/>
          <w:spacing w:val="-2"/>
          <w:sz w:val="22"/>
          <w:szCs w:val="22"/>
        </w:rPr>
        <w:t>Поставщик</w:t>
      </w:r>
      <w:r>
        <w:rPr>
          <w:rFonts w:ascii="Tinos" w:eastAsia="Tinos" w:hAnsi="Tinos" w:cs="Tinos"/>
          <w:sz w:val="22"/>
          <w:szCs w:val="22"/>
        </w:rPr>
        <w:t xml:space="preserve"> обязуется возместить </w:t>
      </w:r>
      <w:r>
        <w:rPr>
          <w:rFonts w:ascii="Tinos" w:eastAsia="Tinos" w:hAnsi="Tinos" w:cs="Tinos"/>
          <w:spacing w:val="-2"/>
          <w:sz w:val="22"/>
          <w:szCs w:val="22"/>
        </w:rPr>
        <w:t>Покупателю</w:t>
      </w:r>
      <w:r>
        <w:rPr>
          <w:rFonts w:ascii="Tinos" w:eastAsia="Tinos" w:hAnsi="Tinos" w:cs="Tinos"/>
          <w:sz w:val="22"/>
          <w:szCs w:val="22"/>
        </w:rPr>
        <w:t xml:space="preserve"> убытки, который последний понес вследствие таких нарушений. </w:t>
      </w:r>
    </w:p>
    <w:p w:rsidR="00E61DC4" w:rsidRDefault="003E02DF">
      <w:pPr>
        <w:keepNext w:val="0"/>
        <w:shd w:val="clear" w:color="auto" w:fill="FFFFFF"/>
        <w:spacing w:line="17" w:lineRule="atLeast"/>
        <w:ind w:firstLine="0"/>
        <w:rPr>
          <w:rFonts w:ascii="Tinos" w:hAnsi="Tinos" w:cs="Tinos"/>
          <w:sz w:val="22"/>
          <w:szCs w:val="22"/>
          <w:highlight w:val="white"/>
        </w:rPr>
      </w:pPr>
      <w:r>
        <w:rPr>
          <w:rFonts w:ascii="Tinos" w:eastAsia="Tinos" w:hAnsi="Tinos" w:cs="Tinos"/>
          <w:sz w:val="22"/>
          <w:szCs w:val="22"/>
        </w:rPr>
        <w:t xml:space="preserve">8.9. </w:t>
      </w:r>
      <w:r>
        <w:rPr>
          <w:rFonts w:ascii="Tinos" w:eastAsia="Tinos" w:hAnsi="Tinos" w:cs="Tinos"/>
          <w:spacing w:val="-2"/>
          <w:sz w:val="22"/>
          <w:szCs w:val="22"/>
        </w:rPr>
        <w:t>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все убытки последнего, возникшие в случаях, указанных в п. 8.7.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w:t>
      </w:r>
      <w:r>
        <w:rPr>
          <w:rFonts w:ascii="Tinos" w:eastAsia="Tinos" w:hAnsi="Tinos" w:cs="Tinos"/>
          <w:sz w:val="22"/>
          <w:szCs w:val="22"/>
          <w:highlight w:val="white"/>
        </w:rPr>
        <w:t xml:space="preserve">ть </w:t>
      </w:r>
      <w:r>
        <w:rPr>
          <w:rFonts w:ascii="Tinos" w:eastAsia="Tinos" w:hAnsi="Tinos" w:cs="Tinos"/>
          <w:spacing w:val="-2"/>
          <w:sz w:val="22"/>
          <w:szCs w:val="22"/>
          <w:highlight w:val="white"/>
        </w:rPr>
        <w:t>Поставщика</w:t>
      </w:r>
      <w:r>
        <w:rPr>
          <w:rFonts w:ascii="Tinos" w:eastAsia="Tinos" w:hAnsi="Tinos" w:cs="Tinos"/>
          <w:sz w:val="22"/>
          <w:szCs w:val="22"/>
          <w:highlight w:val="white"/>
        </w:rPr>
        <w:t xml:space="preserve"> возместить имущественные потери.</w:t>
      </w:r>
    </w:p>
    <w:p w:rsidR="00E61DC4" w:rsidRDefault="003E02DF">
      <w:pPr>
        <w:pStyle w:val="a5"/>
        <w:tabs>
          <w:tab w:val="left" w:pos="0"/>
          <w:tab w:val="left" w:pos="426"/>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8.10. Поставщик несет ответственность за налоговые риски, которые могут возникнуть у Покупателя при нарушении Поставщиком условий ст.54.1 НК РФ, в том числе в случае привлечения им субпоставщиков/субподрядчиков для исполнения обязательств по договору.</w:t>
      </w:r>
    </w:p>
    <w:p w:rsidR="00E61DC4" w:rsidRDefault="003E02DF">
      <w:pPr>
        <w:pStyle w:val="a5"/>
        <w:tabs>
          <w:tab w:val="left" w:pos="0"/>
          <w:tab w:val="left" w:pos="426"/>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 xml:space="preserve">Поставщик обязан возместить Покупателю суммы предъявленных налоговым органом претензий по результатам проведения мероприятий налогового контроля (в том числе вне рамок выездных и камеральных налоговых проверок) в соответствии с требованиями ст. 54.1 НК РФ, возникших из-за установления налоговым органом признаков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не установлено исполнение обязательств по договору надлежащим лицом, иных нарушений, вытекающих из положений ст. 54.1 НК РФ. </w:t>
      </w:r>
    </w:p>
    <w:p w:rsidR="00E61DC4" w:rsidRDefault="003E02DF">
      <w:pPr>
        <w:pStyle w:val="a5"/>
        <w:tabs>
          <w:tab w:val="left" w:pos="0"/>
          <w:tab w:val="left" w:pos="426"/>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Основанием для возмещения Покупателю указанных сумм являются акт по результатам камеральной или выездной проверки, требование налогового органа (оформленное письмом) об устранении выявленных нарушений налогового законодательства.</w:t>
      </w:r>
    </w:p>
    <w:p w:rsidR="00E61DC4" w:rsidRDefault="003E02DF">
      <w:pPr>
        <w:keepNext w:val="0"/>
        <w:shd w:val="clear" w:color="auto" w:fill="FFFFFF"/>
        <w:spacing w:line="17" w:lineRule="atLeast"/>
        <w:ind w:firstLine="0"/>
        <w:rPr>
          <w:rFonts w:ascii="Tinos" w:hAnsi="Tinos" w:cs="Tinos"/>
          <w:sz w:val="22"/>
          <w:szCs w:val="22"/>
          <w:highlight w:val="white"/>
        </w:rPr>
      </w:pPr>
      <w:r>
        <w:rPr>
          <w:rFonts w:ascii="Tinos" w:eastAsia="Tinos" w:hAnsi="Tinos" w:cs="Tinos"/>
          <w:sz w:val="22"/>
          <w:szCs w:val="22"/>
          <w:highlight w:val="white"/>
        </w:rPr>
        <w:t>При наличии у Покупателя не исполненных обязательств по оплате перед Поставщиком на дату получения претензии налогового органа,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w:t>
      </w:r>
      <w:r>
        <w:rPr>
          <w:rStyle w:val="af7"/>
          <w:rFonts w:ascii="Tinos" w:eastAsia="Tinos" w:hAnsi="Tinos" w:cs="Tinos"/>
          <w:sz w:val="22"/>
          <w:szCs w:val="22"/>
          <w:highlight w:val="white"/>
        </w:rPr>
        <w:footnoteReference w:id="2"/>
      </w:r>
      <w:r>
        <w:rPr>
          <w:rFonts w:ascii="Tinos" w:eastAsia="Tinos" w:hAnsi="Tinos" w:cs="Tinos"/>
          <w:sz w:val="22"/>
          <w:szCs w:val="22"/>
          <w:highlight w:val="white"/>
        </w:rPr>
        <w:t>.</w:t>
      </w:r>
    </w:p>
    <w:p w:rsidR="00E61DC4" w:rsidRDefault="003E02DF">
      <w:pPr>
        <w:keepNext w:val="0"/>
        <w:shd w:val="clear" w:color="auto" w:fill="FFFFFF"/>
        <w:spacing w:line="17" w:lineRule="atLeast"/>
        <w:ind w:firstLine="0"/>
        <w:rPr>
          <w:rFonts w:ascii="Tinos" w:hAnsi="Tinos" w:cs="Tinos"/>
          <w:sz w:val="22"/>
          <w:szCs w:val="22"/>
          <w:highlight w:val="white"/>
        </w:rPr>
      </w:pPr>
      <w:r>
        <w:rPr>
          <w:rFonts w:ascii="Tinos" w:eastAsia="Tinos" w:hAnsi="Tinos" w:cs="Tinos"/>
          <w:sz w:val="22"/>
          <w:szCs w:val="22"/>
          <w:highlight w:val="white"/>
        </w:rPr>
        <w:t xml:space="preserve">8.11.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rFonts w:ascii="Tinos" w:eastAsia="Tinos" w:hAnsi="Tinos" w:cs="Tinos"/>
          <w:i/>
          <w:sz w:val="22"/>
          <w:szCs w:val="22"/>
          <w:highlight w:val="white"/>
        </w:rPr>
        <w:t>суммы обеспечения исполнения обязательств по Договору, либо получены Покупателем от лица, обеспечившего независимой гарантией исполнение Поставщиком  своих обязательств по Договору</w:t>
      </w:r>
      <w:r>
        <w:rPr>
          <w:rFonts w:ascii="Tinos" w:eastAsia="Tinos" w:hAnsi="Tinos" w:cs="Tinos"/>
          <w:sz w:val="22"/>
          <w:szCs w:val="22"/>
          <w:highlight w:val="white"/>
        </w:rPr>
        <w:t>.</w:t>
      </w:r>
      <w:r>
        <w:rPr>
          <w:rFonts w:ascii="Tinos" w:eastAsia="Tinos" w:hAnsi="Tinos" w:cs="Tinos"/>
          <w:sz w:val="22"/>
          <w:szCs w:val="22"/>
          <w:highlight w:val="white"/>
          <w:vertAlign w:val="superscript"/>
        </w:rPr>
        <w:footnoteReference w:id="3"/>
      </w:r>
    </w:p>
    <w:p w:rsidR="00E61DC4" w:rsidRDefault="003E02DF">
      <w:pPr>
        <w:tabs>
          <w:tab w:val="left" w:pos="283"/>
        </w:tabs>
        <w:spacing w:line="17" w:lineRule="atLeast"/>
        <w:ind w:firstLine="0"/>
        <w:jc w:val="center"/>
        <w:rPr>
          <w:rFonts w:ascii="Tinos" w:hAnsi="Tinos" w:cs="Tinos"/>
          <w:b/>
          <w:bCs/>
          <w:sz w:val="22"/>
          <w:szCs w:val="22"/>
          <w:highlight w:val="white"/>
        </w:rPr>
      </w:pPr>
      <w:r>
        <w:rPr>
          <w:rFonts w:ascii="Tinos" w:eastAsia="Tinos" w:hAnsi="Tinos" w:cs="Tinos"/>
          <w:b/>
          <w:bCs/>
          <w:sz w:val="22"/>
          <w:szCs w:val="22"/>
        </w:rPr>
        <w:t>9.</w:t>
      </w:r>
      <w:r>
        <w:rPr>
          <w:rFonts w:ascii="Tinos" w:eastAsia="Tinos" w:hAnsi="Tinos" w:cs="Tinos"/>
          <w:sz w:val="22"/>
          <w:szCs w:val="22"/>
        </w:rPr>
        <w:t xml:space="preserve"> </w:t>
      </w:r>
      <w:r>
        <w:rPr>
          <w:rFonts w:ascii="Tinos" w:eastAsia="Tinos" w:hAnsi="Tinos" w:cs="Tinos"/>
          <w:b/>
          <w:bCs/>
          <w:sz w:val="22"/>
          <w:szCs w:val="22"/>
          <w:highlight w:val="white"/>
        </w:rPr>
        <w:t>Обеспечение исполнения обязательств</w:t>
      </w:r>
      <w:r>
        <w:rPr>
          <w:rStyle w:val="af7"/>
          <w:rFonts w:ascii="Tinos" w:eastAsia="Tinos" w:hAnsi="Tinos" w:cs="Tinos"/>
          <w:b/>
          <w:bCs/>
          <w:sz w:val="22"/>
          <w:szCs w:val="22"/>
          <w:highlight w:val="white"/>
        </w:rPr>
        <w:footnoteReference w:id="4"/>
      </w:r>
    </w:p>
    <w:p w:rsidR="00E61DC4" w:rsidRDefault="003E02DF">
      <w:pPr>
        <w:keepNext w:val="0"/>
        <w:shd w:val="clear" w:color="auto" w:fill="FFFFFF"/>
        <w:spacing w:line="17" w:lineRule="atLeast"/>
        <w:ind w:firstLine="0"/>
        <w:rPr>
          <w:rFonts w:ascii="Tinos" w:hAnsi="Tinos" w:cs="Tinos"/>
          <w:sz w:val="22"/>
          <w:szCs w:val="22"/>
        </w:rPr>
      </w:pPr>
      <w:r>
        <w:rPr>
          <w:rFonts w:ascii="Tinos" w:eastAsia="Tinos" w:hAnsi="Tinos" w:cs="Tinos"/>
          <w:sz w:val="22"/>
          <w:szCs w:val="22"/>
        </w:rPr>
        <w:t>9</w:t>
      </w:r>
      <w:r>
        <w:rPr>
          <w:rFonts w:ascii="Tinos" w:eastAsia="Tinos" w:hAnsi="Tinos" w:cs="Tinos"/>
          <w:sz w:val="22"/>
          <w:szCs w:val="22"/>
          <w:highlight w:val="white"/>
        </w:rPr>
        <w:t>.1. Поставщик должен предоставить обеспечение исполнения обязательств по Договору</w:t>
      </w:r>
      <w:r>
        <w:rPr>
          <w:rStyle w:val="af7"/>
          <w:rFonts w:ascii="Tinos" w:eastAsia="Tinos" w:hAnsi="Tinos" w:cs="Tinos"/>
          <w:sz w:val="22"/>
          <w:szCs w:val="22"/>
          <w:highlight w:val="white"/>
        </w:rPr>
        <w:footnoteReference w:id="5"/>
      </w:r>
      <w:r>
        <w:rPr>
          <w:rFonts w:ascii="Tinos" w:eastAsia="Tinos" w:hAnsi="Tinos" w:cs="Tinos"/>
          <w:sz w:val="22"/>
          <w:szCs w:val="22"/>
          <w:highlight w:val="white"/>
        </w:rPr>
        <w:t xml:space="preserve"> в соответствии с Приложением № 5 к настоящему Договору. Все расходы, связанные с предоставлением такого обеспечения, несет Поставщик.</w:t>
      </w:r>
    </w:p>
    <w:p w:rsidR="00E61DC4" w:rsidRDefault="003E02DF">
      <w:pPr>
        <w:keepNext w:val="0"/>
        <w:spacing w:line="17" w:lineRule="atLeast"/>
        <w:ind w:firstLine="0"/>
        <w:jc w:val="center"/>
        <w:rPr>
          <w:rFonts w:ascii="Tinos" w:hAnsi="Tinos" w:cs="Tinos"/>
          <w:b/>
          <w:bCs/>
          <w:sz w:val="22"/>
          <w:szCs w:val="22"/>
        </w:rPr>
      </w:pPr>
      <w:r>
        <w:rPr>
          <w:rFonts w:ascii="Tinos" w:eastAsia="Tinos" w:hAnsi="Tinos" w:cs="Tinos"/>
          <w:b/>
          <w:bCs/>
          <w:sz w:val="22"/>
          <w:szCs w:val="22"/>
        </w:rPr>
        <w:t>10. Обстоятельства непреодолимой силы</w:t>
      </w:r>
    </w:p>
    <w:p w:rsidR="00E61DC4" w:rsidRDefault="003E02DF">
      <w:pPr>
        <w:keepNext w:val="0"/>
        <w:spacing w:line="17" w:lineRule="atLeast"/>
        <w:ind w:firstLine="0"/>
        <w:rPr>
          <w:rFonts w:ascii="Tinos" w:hAnsi="Tinos" w:cs="Tinos"/>
          <w:spacing w:val="-4"/>
          <w:sz w:val="22"/>
          <w:szCs w:val="22"/>
        </w:rPr>
      </w:pPr>
      <w:r>
        <w:rPr>
          <w:rFonts w:ascii="Tinos" w:eastAsia="Tinos" w:hAnsi="Tinos" w:cs="Tinos"/>
          <w:sz w:val="22"/>
          <w:szCs w:val="22"/>
        </w:rPr>
        <w:t>10.1.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Pr>
          <w:rFonts w:ascii="Tinos" w:eastAsia="Tinos" w:hAnsi="Tinos" w:cs="Tinos"/>
          <w:spacing w:val="-4"/>
          <w:sz w:val="22"/>
          <w:szCs w:val="22"/>
        </w:rPr>
        <w:t>Извещение должно содержать данные о наступлении и о характере (виде) обстоятельств непреодолимой силы</w:t>
      </w:r>
      <w:r>
        <w:rPr>
          <w:rFonts w:ascii="Tinos" w:eastAsia="Tinos" w:hAnsi="Tinos" w:cs="Tinos"/>
          <w:sz w:val="22"/>
          <w:szCs w:val="22"/>
        </w:rPr>
        <w:t>, а также, по возможности, оценку их влияния на исполнение Стороной своих обязательств по Договору и на срок исполнения обязательств.</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E61DC4" w:rsidRDefault="003E02DF">
      <w:pPr>
        <w:keepNext w:val="0"/>
        <w:widowControl w:val="0"/>
        <w:spacing w:line="17" w:lineRule="atLeast"/>
        <w:ind w:firstLine="0"/>
        <w:rPr>
          <w:rFonts w:ascii="Tinos" w:hAnsi="Tinos" w:cs="Tinos"/>
          <w:sz w:val="22"/>
          <w:szCs w:val="22"/>
        </w:rPr>
      </w:pPr>
      <w:r>
        <w:rPr>
          <w:rFonts w:ascii="Tinos" w:eastAsia="Tinos" w:hAnsi="Tinos" w:cs="Tinos"/>
          <w:sz w:val="22"/>
          <w:szCs w:val="22"/>
        </w:rPr>
        <w:t>10.2.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E61DC4" w:rsidRDefault="003E02DF">
      <w:pPr>
        <w:keepNext w:val="0"/>
        <w:spacing w:line="17" w:lineRule="atLeast"/>
        <w:ind w:firstLine="0"/>
        <w:rPr>
          <w:rFonts w:ascii="Tinos" w:hAnsi="Tinos" w:cs="Tinos"/>
          <w:spacing w:val="-4"/>
          <w:sz w:val="22"/>
          <w:szCs w:val="22"/>
        </w:rPr>
      </w:pPr>
      <w:r>
        <w:rPr>
          <w:rFonts w:ascii="Tinos" w:eastAsia="Tinos" w:hAnsi="Tinos" w:cs="Tinos"/>
          <w:sz w:val="22"/>
          <w:szCs w:val="22"/>
        </w:rPr>
        <w:t>10.3. </w:t>
      </w:r>
      <w:r>
        <w:rPr>
          <w:rFonts w:ascii="Tinos" w:eastAsia="Tinos" w:hAnsi="Tinos" w:cs="Tinos"/>
          <w:spacing w:val="-4"/>
          <w:sz w:val="22"/>
          <w:szCs w:val="22"/>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E61DC4" w:rsidRDefault="003E02DF">
      <w:pPr>
        <w:pStyle w:val="a5"/>
        <w:spacing w:before="0" w:after="0" w:line="17" w:lineRule="atLeast"/>
        <w:ind w:firstLine="0"/>
        <w:rPr>
          <w:rFonts w:ascii="Tinos" w:hAnsi="Tinos" w:cs="Tinos"/>
          <w:sz w:val="22"/>
          <w:szCs w:val="22"/>
        </w:rPr>
      </w:pPr>
      <w:r>
        <w:rPr>
          <w:rFonts w:ascii="Tinos" w:eastAsia="Tinos" w:hAnsi="Tinos" w:cs="Tinos"/>
          <w:spacing w:val="-4"/>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E61DC4" w:rsidRDefault="003E02DF">
      <w:pPr>
        <w:keepNext w:val="0"/>
        <w:spacing w:line="17" w:lineRule="atLeast"/>
        <w:ind w:firstLine="0"/>
        <w:jc w:val="center"/>
        <w:rPr>
          <w:rFonts w:ascii="Tinos" w:hAnsi="Tinos" w:cs="Tinos"/>
          <w:b/>
          <w:bCs/>
          <w:sz w:val="22"/>
          <w:szCs w:val="22"/>
        </w:rPr>
      </w:pPr>
      <w:r>
        <w:rPr>
          <w:rFonts w:ascii="Tinos" w:eastAsia="Tinos" w:hAnsi="Tinos" w:cs="Tinos"/>
          <w:b/>
          <w:bCs/>
          <w:sz w:val="22"/>
          <w:szCs w:val="22"/>
        </w:rPr>
        <w:t>11. Расторжение и отказ от исполнения Договора</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11.1. Настоящий Договор может быть расторгнут по соглашению Сторон.</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11.2.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11.3. Покупатель вправе отказаться от исполнения Договора (полностью или частично) в одностороннем порядке в случае:</w:t>
      </w:r>
    </w:p>
    <w:p w:rsidR="00E61DC4" w:rsidRDefault="003E02DF">
      <w:pPr>
        <w:keepNext w:val="0"/>
        <w:numPr>
          <w:ilvl w:val="0"/>
          <w:numId w:val="37"/>
        </w:numPr>
        <w:tabs>
          <w:tab w:val="left" w:pos="283"/>
        </w:tabs>
        <w:spacing w:line="17" w:lineRule="atLeast"/>
        <w:ind w:left="0" w:firstLine="0"/>
        <w:rPr>
          <w:rFonts w:ascii="Tinos" w:hAnsi="Tinos" w:cs="Tinos"/>
          <w:sz w:val="22"/>
          <w:szCs w:val="22"/>
        </w:rPr>
      </w:pPr>
      <w:r>
        <w:rPr>
          <w:rFonts w:ascii="Tinos" w:eastAsia="Tinos" w:hAnsi="Tinos" w:cs="Tinos"/>
          <w:sz w:val="22"/>
          <w:szCs w:val="22"/>
        </w:rPr>
        <w:t>отказа Поставщика выполнять часть или весь объем поставок, определяемых п. 1.2 настоящего Договора;</w:t>
      </w:r>
    </w:p>
    <w:p w:rsidR="00E61DC4" w:rsidRDefault="003E02DF">
      <w:pPr>
        <w:keepNext w:val="0"/>
        <w:numPr>
          <w:ilvl w:val="0"/>
          <w:numId w:val="37"/>
        </w:numPr>
        <w:tabs>
          <w:tab w:val="left" w:pos="283"/>
        </w:tabs>
        <w:spacing w:line="17" w:lineRule="atLeast"/>
        <w:ind w:left="0" w:firstLine="0"/>
        <w:rPr>
          <w:rFonts w:ascii="Tinos" w:hAnsi="Tinos" w:cs="Tinos"/>
          <w:sz w:val="22"/>
          <w:szCs w:val="22"/>
        </w:rPr>
      </w:pPr>
      <w:r>
        <w:rPr>
          <w:rFonts w:ascii="Tinos" w:eastAsia="Tinos" w:hAnsi="Tinos" w:cs="Tinos"/>
          <w:sz w:val="22"/>
          <w:szCs w:val="22"/>
        </w:rPr>
        <w:t>задержки Поставщиком начала поставок более чем на 30 (тридцать)</w:t>
      </w:r>
      <w:r>
        <w:rPr>
          <w:rFonts w:ascii="Tinos" w:eastAsia="Tinos" w:hAnsi="Tinos" w:cs="Tinos"/>
          <w:bCs/>
          <w:sz w:val="22"/>
          <w:szCs w:val="22"/>
        </w:rPr>
        <w:t xml:space="preserve"> </w:t>
      </w:r>
      <w:r>
        <w:rPr>
          <w:rFonts w:ascii="Tinos" w:eastAsia="Tinos" w:hAnsi="Tinos" w:cs="Tinos"/>
          <w:sz w:val="22"/>
          <w:szCs w:val="22"/>
        </w:rPr>
        <w:t>дней по причинам, не зависящим от Покупателя;</w:t>
      </w:r>
    </w:p>
    <w:p w:rsidR="00E61DC4" w:rsidRDefault="003E02DF">
      <w:pPr>
        <w:keepNext w:val="0"/>
        <w:numPr>
          <w:ilvl w:val="0"/>
          <w:numId w:val="37"/>
        </w:numPr>
        <w:tabs>
          <w:tab w:val="left" w:pos="283"/>
        </w:tabs>
        <w:spacing w:line="17" w:lineRule="atLeast"/>
        <w:ind w:left="0" w:firstLine="0"/>
        <w:rPr>
          <w:rFonts w:ascii="Tinos" w:hAnsi="Tinos" w:cs="Tinos"/>
          <w:sz w:val="22"/>
          <w:szCs w:val="22"/>
        </w:rPr>
      </w:pPr>
      <w:r>
        <w:rPr>
          <w:rFonts w:ascii="Tinos" w:eastAsia="Tinos" w:hAnsi="Tinos" w:cs="Tinos"/>
          <w:sz w:val="22"/>
          <w:szCs w:val="22"/>
        </w:rPr>
        <w:t>неоднократного (более двух раз в течение трёх месяцев) нарушения Поставщиком сроков выполнения поставок, влекущего увеличение срока окончания работ более чем на 60 (шестьдесят)</w:t>
      </w:r>
      <w:r>
        <w:rPr>
          <w:rFonts w:ascii="Tinos" w:eastAsia="Tinos" w:hAnsi="Tinos" w:cs="Tinos"/>
          <w:bCs/>
          <w:sz w:val="22"/>
          <w:szCs w:val="22"/>
        </w:rPr>
        <w:t xml:space="preserve"> </w:t>
      </w:r>
      <w:r>
        <w:rPr>
          <w:rFonts w:ascii="Tinos" w:eastAsia="Tinos" w:hAnsi="Tinos" w:cs="Tinos"/>
          <w:sz w:val="22"/>
          <w:szCs w:val="22"/>
        </w:rPr>
        <w:t>дней;</w:t>
      </w:r>
    </w:p>
    <w:p w:rsidR="00E61DC4" w:rsidRDefault="003E02DF">
      <w:pPr>
        <w:keepNext w:val="0"/>
        <w:numPr>
          <w:ilvl w:val="0"/>
          <w:numId w:val="37"/>
        </w:numPr>
        <w:tabs>
          <w:tab w:val="left" w:pos="283"/>
        </w:tabs>
        <w:spacing w:line="17" w:lineRule="atLeast"/>
        <w:ind w:left="0" w:firstLine="0"/>
        <w:rPr>
          <w:rFonts w:ascii="Tinos" w:hAnsi="Tinos" w:cs="Tinos"/>
          <w:sz w:val="22"/>
          <w:szCs w:val="22"/>
        </w:rPr>
      </w:pPr>
      <w:r>
        <w:rPr>
          <w:rFonts w:ascii="Tinos" w:eastAsia="Tinos" w:hAnsi="Tinos" w:cs="Tinos"/>
          <w:sz w:val="22"/>
          <w:szCs w:val="22"/>
        </w:rPr>
        <w:t>несоблюдения Поставщиком требований по качеству товара, если замена соответствующего некачественного товара влечет задержку окончания работ более чем на 60 (шестьдесят)</w:t>
      </w:r>
      <w:r>
        <w:rPr>
          <w:rFonts w:ascii="Tinos" w:eastAsia="Tinos" w:hAnsi="Tinos" w:cs="Tinos"/>
          <w:bCs/>
          <w:sz w:val="22"/>
          <w:szCs w:val="22"/>
        </w:rPr>
        <w:t xml:space="preserve"> </w:t>
      </w:r>
      <w:r>
        <w:rPr>
          <w:rFonts w:ascii="Tinos" w:eastAsia="Tinos" w:hAnsi="Tinos" w:cs="Tinos"/>
          <w:sz w:val="22"/>
          <w:szCs w:val="22"/>
        </w:rPr>
        <w:t>дней;</w:t>
      </w:r>
    </w:p>
    <w:p w:rsidR="00E61DC4" w:rsidRDefault="003E02DF">
      <w:pPr>
        <w:keepNext w:val="0"/>
        <w:numPr>
          <w:ilvl w:val="0"/>
          <w:numId w:val="37"/>
        </w:numPr>
        <w:tabs>
          <w:tab w:val="left" w:pos="283"/>
        </w:tabs>
        <w:spacing w:line="17" w:lineRule="atLeast"/>
        <w:ind w:left="0" w:firstLine="0"/>
        <w:rPr>
          <w:rFonts w:ascii="Tinos" w:hAnsi="Tinos" w:cs="Tinos"/>
          <w:sz w:val="22"/>
          <w:szCs w:val="22"/>
        </w:rPr>
      </w:pPr>
      <w:r>
        <w:rPr>
          <w:rFonts w:ascii="Tinos" w:eastAsia="Tinos" w:hAnsi="Tinos" w:cs="Tinos"/>
          <w:sz w:val="22"/>
          <w:szCs w:val="22"/>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E61DC4" w:rsidRDefault="003E02DF">
      <w:pPr>
        <w:keepNext w:val="0"/>
        <w:numPr>
          <w:ilvl w:val="0"/>
          <w:numId w:val="37"/>
        </w:numPr>
        <w:tabs>
          <w:tab w:val="left" w:pos="283"/>
        </w:tabs>
        <w:spacing w:line="17" w:lineRule="atLeast"/>
        <w:ind w:left="0" w:firstLine="0"/>
        <w:rPr>
          <w:rFonts w:ascii="Tinos" w:hAnsi="Tinos" w:cs="Tinos"/>
          <w:sz w:val="22"/>
          <w:szCs w:val="22"/>
        </w:rPr>
      </w:pPr>
      <w:r>
        <w:rPr>
          <w:rFonts w:ascii="Tinos" w:eastAsia="Tinos" w:hAnsi="Tinos" w:cs="Tinos"/>
          <w:sz w:val="22"/>
          <w:szCs w:val="22"/>
        </w:rPr>
        <w:t>если один или несколько субпоставщиков отказались от выполнения поставок (при наличии субпоставщиков);</w:t>
      </w:r>
    </w:p>
    <w:p w:rsidR="00E61DC4" w:rsidRDefault="003E02DF">
      <w:pPr>
        <w:keepNext w:val="0"/>
        <w:numPr>
          <w:ilvl w:val="0"/>
          <w:numId w:val="37"/>
        </w:numPr>
        <w:tabs>
          <w:tab w:val="left" w:pos="283"/>
        </w:tabs>
        <w:spacing w:line="17" w:lineRule="atLeast"/>
        <w:ind w:left="0" w:firstLine="0"/>
        <w:rPr>
          <w:rFonts w:ascii="Tinos" w:hAnsi="Tinos" w:cs="Tinos"/>
          <w:sz w:val="22"/>
          <w:szCs w:val="22"/>
        </w:rPr>
      </w:pPr>
      <w:r>
        <w:rPr>
          <w:rFonts w:ascii="Tinos" w:eastAsia="Tinos" w:hAnsi="Tinos" w:cs="Tinos"/>
          <w:sz w:val="22"/>
          <w:szCs w:val="22"/>
        </w:rPr>
        <w:t>если в отношении Поставщика введены процедуры банкротства. В этом случае отказ от исполнения Договора осуществляется без выплаты Поставщику компенсации при условии, что такое расторжение не наносит ущерба или не затрагивает каких-либо прав на совершение действий или применение санкций, которые были или будут впоследствии получены Покупателем;</w:t>
      </w:r>
      <w:r>
        <w:rPr>
          <w:rFonts w:ascii="Tinos" w:eastAsia="Tinos" w:hAnsi="Tinos" w:cs="Tinos"/>
          <w:bCs/>
          <w:sz w:val="22"/>
          <w:szCs w:val="22"/>
        </w:rPr>
        <w:tab/>
      </w:r>
    </w:p>
    <w:p w:rsidR="00E61DC4" w:rsidRDefault="003E02DF">
      <w:pPr>
        <w:keepNext w:val="0"/>
        <w:numPr>
          <w:ilvl w:val="0"/>
          <w:numId w:val="37"/>
        </w:numPr>
        <w:tabs>
          <w:tab w:val="left" w:pos="283"/>
        </w:tabs>
        <w:spacing w:line="17" w:lineRule="atLeast"/>
        <w:ind w:left="0" w:firstLine="0"/>
        <w:rPr>
          <w:rFonts w:ascii="Tinos" w:hAnsi="Tinos" w:cs="Tinos"/>
          <w:sz w:val="22"/>
          <w:szCs w:val="22"/>
        </w:rPr>
      </w:pPr>
      <w:r>
        <w:rPr>
          <w:rFonts w:ascii="Tinos" w:eastAsia="Tinos" w:hAnsi="Tinos" w:cs="Tinos"/>
          <w:sz w:val="22"/>
          <w:szCs w:val="22"/>
        </w:rPr>
        <w:t>в иных случаях, прямо предусмотренных настоящим Договором и законодательством Российской Федерации.</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В случае если Покупатель откажется от исполнения Договора полностью или частично, Покупатель вправе при подходящих условиях и по целесообразности закупить аналогичный недопоставленный товар, причем Поставщик будет нести перед Покупателем ответственность за все дополнительные расходы, связанные с поставкой таких товаров. Однако Поставщик обязан продолжить выполнение Договора в той его части, в которой Покупатель не отказался от его исполнения.</w:t>
      </w:r>
    </w:p>
    <w:p w:rsidR="00E61DC4" w:rsidRDefault="003E02DF">
      <w:pPr>
        <w:keepNext w:val="0"/>
        <w:spacing w:line="17" w:lineRule="atLeast"/>
        <w:ind w:firstLine="0"/>
        <w:rPr>
          <w:rFonts w:ascii="Tinos" w:hAnsi="Tinos" w:cs="Tinos"/>
          <w:i/>
          <w:iCs/>
          <w:sz w:val="22"/>
          <w:szCs w:val="22"/>
        </w:rPr>
      </w:pPr>
      <w:r>
        <w:rPr>
          <w:rFonts w:ascii="Tinos" w:eastAsia="Tinos" w:hAnsi="Tinos" w:cs="Tinos"/>
          <w:sz w:val="22"/>
          <w:szCs w:val="22"/>
        </w:rPr>
        <w:t>Односторонний отказ Покупателя от исполнения Договора по основаниям, перечисленным в настоящем пункте, не освобождает Поставщика от обязанности возместить убытки, связанные с нарушением обязательств по Договору.</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11.4. Покупатель может в любое время полностью или частично отказаться от исполнения Договора в силу целесообразности, направив Поставщику соответствующее письменное уведомление. В уведомлении должно быть отмечено, что такой отказ целесообразен для Покупателя, указаны объем аннулированных договорных обязательств Поставщика и дата вступления в силу такого отказа.</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В этом случае Покупатель может сделать следующий выбор:</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 xml:space="preserve">получить любую часть уже готового товара на условиях и по ценам Договора; </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отказаться от оставшегося товара и выплатить Поставщику согласованную сумму за частично поставленный товар.</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Покупатель должен оплатить Поставщику связанные с отказом от исполнения Договора обоснованные расходы при условии, если Поставщик предпринимает все приемлемые меры для минимизации этих расходов.</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11.5. Поставщик вправе расторгнуть Договор в одностороннем порядке в случае:</w:t>
      </w:r>
    </w:p>
    <w:p w:rsidR="00E61DC4" w:rsidRDefault="003E02DF">
      <w:pPr>
        <w:keepNext w:val="0"/>
        <w:numPr>
          <w:ilvl w:val="0"/>
          <w:numId w:val="34"/>
        </w:numPr>
        <w:tabs>
          <w:tab w:val="left" w:pos="283"/>
        </w:tabs>
        <w:spacing w:line="17" w:lineRule="atLeast"/>
        <w:ind w:left="0" w:firstLine="0"/>
        <w:rPr>
          <w:rFonts w:ascii="Tinos" w:hAnsi="Tinos" w:cs="Tinos"/>
          <w:sz w:val="22"/>
          <w:szCs w:val="22"/>
        </w:rPr>
      </w:pPr>
      <w:r>
        <w:rPr>
          <w:rFonts w:ascii="Tinos" w:eastAsia="Tinos" w:hAnsi="Tinos" w:cs="Tinos"/>
          <w:sz w:val="22"/>
          <w:szCs w:val="22"/>
        </w:rPr>
        <w:t>задержки Покупателем расчетов за выполненные поставки более чем на 90 (девяносто) рабочих дней;</w:t>
      </w:r>
    </w:p>
    <w:p w:rsidR="00E61DC4" w:rsidRDefault="003E02DF">
      <w:pPr>
        <w:keepNext w:val="0"/>
        <w:numPr>
          <w:ilvl w:val="0"/>
          <w:numId w:val="34"/>
        </w:numPr>
        <w:tabs>
          <w:tab w:val="left" w:pos="283"/>
        </w:tabs>
        <w:spacing w:line="17" w:lineRule="atLeast"/>
        <w:ind w:left="0" w:firstLine="0"/>
        <w:rPr>
          <w:rFonts w:ascii="Tinos" w:hAnsi="Tinos" w:cs="Tinos"/>
          <w:sz w:val="22"/>
          <w:szCs w:val="22"/>
        </w:rPr>
      </w:pPr>
      <w:r>
        <w:rPr>
          <w:rFonts w:ascii="Tinos" w:eastAsia="Tinos" w:hAnsi="Tinos" w:cs="Tinos"/>
          <w:sz w:val="22"/>
          <w:szCs w:val="22"/>
        </w:rPr>
        <w:t>остановки Покупателем поставок, не зависящим от Поставщика, на срок, превышающий 90 (девяносто) рабочих дней;</w:t>
      </w:r>
    </w:p>
    <w:p w:rsidR="00E61DC4" w:rsidRDefault="003E02DF">
      <w:pPr>
        <w:keepNext w:val="0"/>
        <w:numPr>
          <w:ilvl w:val="0"/>
          <w:numId w:val="34"/>
        </w:numPr>
        <w:tabs>
          <w:tab w:val="left" w:pos="283"/>
        </w:tabs>
        <w:spacing w:line="17" w:lineRule="atLeast"/>
        <w:ind w:left="0" w:firstLine="0"/>
        <w:rPr>
          <w:rFonts w:ascii="Tinos" w:hAnsi="Tinos" w:cs="Tinos"/>
          <w:sz w:val="22"/>
          <w:szCs w:val="22"/>
        </w:rPr>
      </w:pPr>
      <w:r>
        <w:rPr>
          <w:rFonts w:ascii="Tinos" w:eastAsia="Tinos" w:hAnsi="Tinos" w:cs="Tinos"/>
          <w:sz w:val="22"/>
          <w:szCs w:val="22"/>
        </w:rPr>
        <w:t>если в отношении Покупателя введены процедуры банкротства.</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Расторжение Поставщиком настоящего Договора по основаниям, перечисленным в настоящем пункте, не освобождает Покупателя от обязанности возместить убытки, связанные с нарушением обязательств по Договору.</w:t>
      </w:r>
    </w:p>
    <w:p w:rsidR="00E61DC4" w:rsidRDefault="003E02DF">
      <w:pPr>
        <w:keepNext w:val="0"/>
        <w:spacing w:line="17" w:lineRule="atLeast"/>
        <w:ind w:firstLine="0"/>
        <w:rPr>
          <w:rFonts w:ascii="Tinos" w:hAnsi="Tinos" w:cs="Tinos"/>
          <w:spacing w:val="-4"/>
          <w:sz w:val="22"/>
          <w:szCs w:val="22"/>
        </w:rPr>
      </w:pPr>
      <w:r>
        <w:rPr>
          <w:rFonts w:ascii="Tinos" w:eastAsia="Tinos" w:hAnsi="Tinos" w:cs="Tinos"/>
          <w:sz w:val="22"/>
          <w:szCs w:val="22"/>
        </w:rPr>
        <w:t xml:space="preserve">11.6. В случае невыполнения или ненадлежащего выполнения Поставщиком обязательств, предусмотренных п. 15.1. настоящего Договора, Покупатель вправе в одностороннем внесудебном порядке без возмещения Поставщику убытков отказаться от исполнения настоящего Договора </w:t>
      </w:r>
      <w:r>
        <w:rPr>
          <w:rFonts w:ascii="Tinos" w:eastAsia="Tinos" w:hAnsi="Tinos" w:cs="Tinos"/>
          <w:spacing w:val="-4"/>
          <w:sz w:val="22"/>
          <w:szCs w:val="22"/>
          <w:lang w:eastAsia="en-US"/>
        </w:rPr>
        <w:t>письменно уведомив об этом Поставщика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E61DC4" w:rsidRDefault="003E02DF">
      <w:pPr>
        <w:keepNext w:val="0"/>
        <w:spacing w:line="17" w:lineRule="atLeast"/>
        <w:ind w:firstLine="0"/>
        <w:jc w:val="center"/>
        <w:rPr>
          <w:rFonts w:ascii="Tinos" w:hAnsi="Tinos" w:cs="Tinos"/>
          <w:b/>
          <w:bCs/>
          <w:sz w:val="22"/>
          <w:szCs w:val="22"/>
        </w:rPr>
      </w:pPr>
      <w:r>
        <w:rPr>
          <w:rFonts w:ascii="Tinos" w:eastAsia="Tinos" w:hAnsi="Tinos" w:cs="Tinos"/>
          <w:b/>
          <w:bCs/>
          <w:sz w:val="22"/>
          <w:szCs w:val="22"/>
        </w:rPr>
        <w:t>12. Разрешение споров</w:t>
      </w:r>
    </w:p>
    <w:p w:rsidR="00E61DC4" w:rsidRDefault="003E02DF">
      <w:pPr>
        <w:pStyle w:val="a5"/>
        <w:tabs>
          <w:tab w:val="left" w:pos="0"/>
          <w:tab w:val="left" w:pos="567"/>
        </w:tabs>
        <w:spacing w:before="0" w:after="0" w:line="17" w:lineRule="atLeast"/>
        <w:ind w:firstLine="0"/>
        <w:rPr>
          <w:rFonts w:ascii="Tinos" w:hAnsi="Tinos" w:cs="Tinos"/>
          <w:sz w:val="22"/>
          <w:szCs w:val="22"/>
        </w:rPr>
      </w:pPr>
      <w:r>
        <w:rPr>
          <w:rFonts w:ascii="Tinos" w:eastAsia="Tinos" w:hAnsi="Tinos" w:cs="Tinos"/>
          <w:sz w:val="22"/>
          <w:szCs w:val="22"/>
        </w:rPr>
        <w:t>12.1.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E61DC4" w:rsidRDefault="003E02DF">
      <w:pPr>
        <w:pStyle w:val="a5"/>
        <w:tabs>
          <w:tab w:val="left" w:pos="0"/>
          <w:tab w:val="left" w:pos="567"/>
        </w:tabs>
        <w:spacing w:before="0" w:after="0" w:line="17" w:lineRule="atLeast"/>
        <w:ind w:firstLine="0"/>
        <w:rPr>
          <w:rFonts w:ascii="Tinos" w:hAnsi="Tinos" w:cs="Tinos"/>
          <w:sz w:val="22"/>
          <w:szCs w:val="22"/>
        </w:rPr>
      </w:pPr>
      <w:r>
        <w:rPr>
          <w:rFonts w:ascii="Tinos" w:eastAsia="Tinos" w:hAnsi="Tinos" w:cs="Tinos"/>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E61DC4" w:rsidRDefault="003E02DF">
      <w:pPr>
        <w:keepNext w:val="0"/>
        <w:spacing w:line="17" w:lineRule="atLeast"/>
        <w:ind w:firstLine="0"/>
        <w:contextualSpacing/>
        <w:rPr>
          <w:rFonts w:ascii="Tinos" w:hAnsi="Tinos" w:cs="Tinos"/>
          <w:bC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E61DC4" w:rsidRDefault="003E02DF">
      <w:pPr>
        <w:keepNext w:val="0"/>
        <w:spacing w:line="17" w:lineRule="atLeast"/>
        <w:ind w:firstLine="0"/>
        <w:contextualSpacing/>
        <w:rPr>
          <w:rFonts w:ascii="Tinos" w:hAnsi="Tinos" w:cs="Tinos"/>
          <w:bCs/>
          <w:sz w:val="22"/>
          <w:szCs w:val="22"/>
        </w:rPr>
      </w:pPr>
      <w:r>
        <w:rPr>
          <w:rFonts w:ascii="Tinos" w:eastAsia="Tinos" w:hAnsi="Tinos" w:cs="Tinos"/>
          <w:bC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E61DC4" w:rsidRDefault="003E02DF">
      <w:pPr>
        <w:keepNext w:val="0"/>
        <w:numPr>
          <w:ilvl w:val="0"/>
          <w:numId w:val="39"/>
        </w:numPr>
        <w:tabs>
          <w:tab w:val="left" w:pos="283"/>
        </w:tabs>
        <w:spacing w:line="17" w:lineRule="atLeast"/>
        <w:ind w:left="0" w:firstLine="0"/>
        <w:contextualSpacing/>
        <w:rPr>
          <w:rFonts w:ascii="Tinos" w:hAnsi="Tinos" w:cs="Tinos"/>
          <w:sz w:val="22"/>
          <w:szCs w:val="22"/>
        </w:rPr>
      </w:pPr>
      <w:r>
        <w:rPr>
          <w:rFonts w:ascii="Tinos" w:eastAsia="Tinos" w:hAnsi="Tinos" w:cs="Tinos"/>
          <w:sz w:val="22"/>
          <w:szCs w:val="22"/>
        </w:rPr>
        <w:t xml:space="preserve">АО «Россети Сибирь Тываэнерго» - </w:t>
      </w:r>
      <w:hyperlink r:id="rId7" w:tooltip="mailto:%20info@tv.rosseti-sib.ru" w:history="1">
        <w:r>
          <w:rPr>
            <w:rStyle w:val="af4"/>
            <w:rFonts w:ascii="Tinos" w:eastAsia="Tinos" w:hAnsi="Tinos" w:cs="Tinos"/>
            <w:color w:val="00488F"/>
            <w:sz w:val="22"/>
            <w:szCs w:val="22"/>
            <w:highlight w:val="white"/>
            <w:u w:val="none"/>
          </w:rPr>
          <w:t>info@tv.rosseti-sib.ru</w:t>
        </w:r>
      </w:hyperlink>
      <w:r>
        <w:rPr>
          <w:rFonts w:ascii="Tinos" w:eastAsia="Tinos" w:hAnsi="Tinos" w:cs="Tinos"/>
          <w:sz w:val="22"/>
          <w:szCs w:val="22"/>
        </w:rPr>
        <w:t>;</w:t>
      </w:r>
    </w:p>
    <w:p w:rsidR="00E61DC4" w:rsidRDefault="003E02DF">
      <w:pPr>
        <w:keepNext w:val="0"/>
        <w:numPr>
          <w:ilvl w:val="0"/>
          <w:numId w:val="39"/>
        </w:numPr>
        <w:tabs>
          <w:tab w:val="left" w:pos="283"/>
        </w:tabs>
        <w:spacing w:line="17" w:lineRule="atLeast"/>
        <w:ind w:left="0" w:firstLine="0"/>
        <w:contextualSpacing/>
        <w:rPr>
          <w:rFonts w:ascii="Tinos" w:hAnsi="Tinos" w:cs="Tinos"/>
          <w:bCs/>
          <w:i/>
          <w:sz w:val="22"/>
          <w:szCs w:val="22"/>
        </w:rPr>
      </w:pPr>
      <w:r>
        <w:rPr>
          <w:rFonts w:ascii="Tinos" w:eastAsia="Tinos" w:hAnsi="Tinos" w:cs="Tinos"/>
          <w:bCs/>
          <w:i/>
          <w:sz w:val="22"/>
          <w:szCs w:val="22"/>
        </w:rPr>
        <w:t>(наименование Стороны): (адрес электронной почты).</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 xml:space="preserve">12.2.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Pr>
          <w:rFonts w:ascii="Tinos" w:eastAsia="Tinos" w:hAnsi="Tinos" w:cs="Tinos"/>
          <w:spacing w:val="-2"/>
          <w:sz w:val="22"/>
          <w:szCs w:val="22"/>
        </w:rPr>
        <w:t xml:space="preserve">Покупателя </w:t>
      </w:r>
      <w:r>
        <w:rPr>
          <w:rFonts w:ascii="Tinos" w:eastAsia="Tinos" w:hAnsi="Tinos" w:cs="Tinos"/>
          <w:sz w:val="22"/>
          <w:szCs w:val="22"/>
        </w:rPr>
        <w:t xml:space="preserve">может быть передан на разрешение суда по истечении 15 (пятнадцать) календарных дней с момента направления </w:t>
      </w:r>
      <w:r>
        <w:rPr>
          <w:rFonts w:ascii="Tinos" w:eastAsia="Tinos" w:hAnsi="Tinos" w:cs="Tinos"/>
          <w:spacing w:val="-2"/>
          <w:sz w:val="22"/>
          <w:szCs w:val="22"/>
        </w:rPr>
        <w:t>Покупателем</w:t>
      </w:r>
      <w:r>
        <w:rPr>
          <w:rFonts w:ascii="Tinos" w:eastAsia="Tinos" w:hAnsi="Tinos" w:cs="Tinos"/>
          <w:sz w:val="22"/>
          <w:szCs w:val="22"/>
        </w:rPr>
        <w:t xml:space="preserve"> претензии (требования) Поставщику.</w:t>
      </w:r>
    </w:p>
    <w:p w:rsidR="00E61DC4" w:rsidRDefault="003E02DF">
      <w:pPr>
        <w:keepNext w:val="0"/>
        <w:spacing w:line="17" w:lineRule="atLeast"/>
        <w:ind w:firstLine="0"/>
        <w:jc w:val="center"/>
        <w:rPr>
          <w:rFonts w:ascii="Tinos" w:hAnsi="Tinos" w:cs="Tinos"/>
          <w:b/>
          <w:bCs/>
          <w:sz w:val="22"/>
          <w:szCs w:val="22"/>
        </w:rPr>
      </w:pPr>
      <w:r>
        <w:rPr>
          <w:rFonts w:ascii="Tinos" w:eastAsia="Tinos" w:hAnsi="Tinos" w:cs="Tinos"/>
          <w:b/>
          <w:bCs/>
          <w:sz w:val="22"/>
          <w:szCs w:val="22"/>
        </w:rPr>
        <w:t>13. Антикоррупционная оговорка</w:t>
      </w:r>
    </w:p>
    <w:p w:rsidR="00E61DC4" w:rsidRDefault="003E02DF">
      <w:pPr>
        <w:pStyle w:val="affffb"/>
        <w:keepNext w:val="0"/>
        <w:tabs>
          <w:tab w:val="left" w:pos="284"/>
        </w:tabs>
        <w:spacing w:before="0" w:after="0" w:line="17" w:lineRule="atLeast"/>
        <w:ind w:left="0" w:firstLine="0"/>
        <w:contextualSpacing/>
        <w:rPr>
          <w:rFonts w:ascii="Tinos" w:hAnsi="Tinos" w:cs="Tinos"/>
          <w:sz w:val="22"/>
          <w:szCs w:val="22"/>
        </w:rPr>
      </w:pPr>
      <w:r>
        <w:rPr>
          <w:rFonts w:ascii="Tinos" w:eastAsia="Tinos" w:hAnsi="Tinos" w:cs="Tinos"/>
          <w:sz w:val="22"/>
          <w:szCs w:val="22"/>
        </w:rPr>
        <w:t>13.1. 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E61DC4" w:rsidRDefault="003E02DF">
      <w:pPr>
        <w:pStyle w:val="affffb"/>
        <w:keepNext w:val="0"/>
        <w:tabs>
          <w:tab w:val="left" w:pos="284"/>
        </w:tabs>
        <w:spacing w:before="0" w:after="0" w:line="17" w:lineRule="atLeast"/>
        <w:ind w:left="0" w:firstLine="0"/>
        <w:contextualSpacing/>
        <w:rPr>
          <w:rFonts w:ascii="Tinos" w:hAnsi="Tinos" w:cs="Tinos"/>
          <w:sz w:val="22"/>
          <w:szCs w:val="22"/>
        </w:rPr>
      </w:pPr>
      <w:r>
        <w:rPr>
          <w:rFonts w:ascii="Tinos" w:eastAsia="Tinos" w:hAnsi="Tinos" w:cs="Tinos"/>
          <w:sz w:val="22"/>
          <w:szCs w:val="22"/>
        </w:rPr>
        <w:t xml:space="preserve">13.2. 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8" w:history="1">
        <w:r>
          <w:rPr>
            <w:rStyle w:val="af4"/>
            <w:rFonts w:ascii="Tinos" w:eastAsia="Tinos" w:hAnsi="Tinos" w:cs="Tinos"/>
            <w:sz w:val="22"/>
            <w:szCs w:val="22"/>
          </w:rPr>
          <w:t>http://www.tuvaenergo.ru/buy/corruption.php</w:t>
        </w:r>
      </w:hyperlink>
      <w:r>
        <w:rPr>
          <w:rFonts w:ascii="Tinos" w:eastAsia="Tinos" w:hAnsi="Tinos" w:cs="Tinos"/>
          <w:sz w:val="22"/>
          <w:szCs w:val="22"/>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E61DC4" w:rsidRDefault="003E02DF">
      <w:pPr>
        <w:pStyle w:val="affffb"/>
        <w:keepNext w:val="0"/>
        <w:tabs>
          <w:tab w:val="left" w:pos="284"/>
        </w:tabs>
        <w:spacing w:before="0" w:after="0" w:line="17" w:lineRule="atLeast"/>
        <w:ind w:left="0" w:firstLine="0"/>
        <w:contextualSpacing/>
        <w:rPr>
          <w:rFonts w:ascii="Tinos" w:hAnsi="Tinos" w:cs="Tinos"/>
          <w:sz w:val="22"/>
          <w:szCs w:val="22"/>
        </w:rPr>
      </w:pPr>
      <w:r>
        <w:rPr>
          <w:rFonts w:ascii="Tinos" w:eastAsia="Tinos" w:hAnsi="Tinos" w:cs="Tinos"/>
          <w:sz w:val="22"/>
          <w:szCs w:val="22"/>
        </w:rPr>
        <w:t>13.3.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E61DC4" w:rsidRDefault="003E02DF">
      <w:pPr>
        <w:pStyle w:val="affffb"/>
        <w:tabs>
          <w:tab w:val="left" w:pos="284"/>
        </w:tabs>
        <w:spacing w:before="0" w:after="0" w:line="17" w:lineRule="atLeast"/>
        <w:ind w:left="0" w:firstLine="0"/>
        <w:rPr>
          <w:rFonts w:ascii="Tinos" w:hAnsi="Tinos" w:cs="Tinos"/>
          <w:sz w:val="22"/>
          <w:szCs w:val="22"/>
        </w:rPr>
      </w:pPr>
      <w:r>
        <w:rPr>
          <w:rFonts w:ascii="Tinos" w:eastAsia="Tinos" w:hAnsi="Tinos" w:cs="Tinos"/>
          <w:sz w:val="22"/>
          <w:szCs w:val="22"/>
        </w:rPr>
        <w:t>13.4. 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E61DC4" w:rsidRDefault="003E02DF">
      <w:pPr>
        <w:pStyle w:val="affffb"/>
        <w:keepNext w:val="0"/>
        <w:tabs>
          <w:tab w:val="left" w:pos="284"/>
        </w:tabs>
        <w:spacing w:before="0" w:after="0" w:line="17" w:lineRule="atLeast"/>
        <w:ind w:left="0" w:firstLine="0"/>
        <w:contextualSpacing/>
        <w:rPr>
          <w:rFonts w:ascii="Tinos" w:hAnsi="Tinos" w:cs="Tinos"/>
          <w:sz w:val="22"/>
          <w:szCs w:val="22"/>
        </w:rPr>
      </w:pPr>
      <w:r>
        <w:rPr>
          <w:rFonts w:ascii="Tinos" w:eastAsia="Tinos" w:hAnsi="Tinos" w:cs="Tinos"/>
          <w:sz w:val="22"/>
          <w:szCs w:val="22"/>
        </w:rPr>
        <w:t>13.5. В случае возникновения у одной из Сторон подозрений, что произошло или может произойти нарушение каких-либо положений пунктов 13.1 – 13.3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E61DC4" w:rsidRDefault="003E02DF">
      <w:pPr>
        <w:pStyle w:val="affffb"/>
        <w:tabs>
          <w:tab w:val="left" w:pos="284"/>
        </w:tabs>
        <w:spacing w:before="0" w:after="0" w:line="17" w:lineRule="atLeast"/>
        <w:ind w:left="0" w:firstLine="0"/>
        <w:rPr>
          <w:rFonts w:ascii="Tinos" w:hAnsi="Tinos" w:cs="Tinos"/>
          <w:sz w:val="22"/>
          <w:szCs w:val="22"/>
        </w:rPr>
      </w:pPr>
      <w:r>
        <w:rPr>
          <w:rFonts w:ascii="Tinos" w:eastAsia="Tinos" w:hAnsi="Tinos" w:cs="Tinos"/>
          <w:sz w:val="22"/>
          <w:szCs w:val="22"/>
        </w:rPr>
        <w:t>13.6.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13.1, 13.2 Антикоррупционной оговорки любой из Сторон, аффилированными лицами, работниками или посредниками.</w:t>
      </w:r>
    </w:p>
    <w:p w:rsidR="00E61DC4" w:rsidRDefault="003E02DF">
      <w:pPr>
        <w:pStyle w:val="affffb"/>
        <w:keepNext w:val="0"/>
        <w:tabs>
          <w:tab w:val="left" w:pos="284"/>
        </w:tabs>
        <w:spacing w:before="0" w:after="0" w:line="17" w:lineRule="atLeast"/>
        <w:ind w:left="0" w:firstLine="0"/>
        <w:contextualSpacing/>
        <w:rPr>
          <w:rFonts w:ascii="Tinos" w:hAnsi="Tinos" w:cs="Tinos"/>
          <w:sz w:val="22"/>
          <w:szCs w:val="22"/>
        </w:rPr>
      </w:pPr>
      <w:r>
        <w:rPr>
          <w:rFonts w:ascii="Tinos" w:eastAsia="Tinos" w:hAnsi="Tinos" w:cs="Tinos"/>
          <w:sz w:val="22"/>
          <w:szCs w:val="22"/>
        </w:rPr>
        <w:t>13.7. В случае нарушения одной из Сторон обязательств по соблюдению требований Антикоррупционной политики, предусмотренных пунктами 13.1, 13.2 Антикоррупционной оговорки, и обязательств воздерживаться от запрещенных в пункте 13.3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61DC4" w:rsidRDefault="003E02DF">
      <w:pPr>
        <w:keepNext w:val="0"/>
        <w:spacing w:line="17" w:lineRule="atLeast"/>
        <w:ind w:firstLine="0"/>
        <w:jc w:val="center"/>
        <w:rPr>
          <w:rFonts w:ascii="Tinos" w:hAnsi="Tinos" w:cs="Tinos"/>
          <w:b/>
          <w:bCs/>
          <w:sz w:val="22"/>
          <w:szCs w:val="22"/>
        </w:rPr>
      </w:pPr>
      <w:r>
        <w:rPr>
          <w:rFonts w:ascii="Tinos" w:eastAsia="Tinos" w:hAnsi="Tinos" w:cs="Tinos"/>
          <w:b/>
          <w:bCs/>
          <w:sz w:val="22"/>
          <w:szCs w:val="22"/>
        </w:rPr>
        <w:t>14. Уступка права требования</w:t>
      </w:r>
      <w:r>
        <w:rPr>
          <w:rStyle w:val="af7"/>
          <w:rFonts w:ascii="Tinos" w:eastAsia="Tinos" w:hAnsi="Tinos" w:cs="Tinos"/>
          <w:b/>
          <w:bCs/>
          <w:sz w:val="22"/>
          <w:szCs w:val="22"/>
        </w:rPr>
        <w:footnoteReference w:id="6"/>
      </w:r>
    </w:p>
    <w:p w:rsidR="00E61DC4" w:rsidRDefault="003E02DF">
      <w:pPr>
        <w:keepNext w:val="0"/>
        <w:spacing w:line="17" w:lineRule="atLeast"/>
        <w:ind w:firstLine="0"/>
        <w:rPr>
          <w:rFonts w:ascii="Tinos" w:hAnsi="Tinos" w:cs="Tinos"/>
          <w:bCs/>
          <w:sz w:val="22"/>
          <w:szCs w:val="22"/>
        </w:rPr>
      </w:pPr>
      <w:r>
        <w:rPr>
          <w:rFonts w:ascii="Tinos" w:eastAsia="Tinos" w:hAnsi="Tinos" w:cs="Tinos"/>
          <w:bCs/>
          <w:sz w:val="22"/>
          <w:szCs w:val="22"/>
        </w:rPr>
        <w:t xml:space="preserve">14.1. </w:t>
      </w:r>
      <w:r>
        <w:rPr>
          <w:rFonts w:ascii="Tinos" w:eastAsia="Tinos" w:hAnsi="Tinos" w:cs="Tinos"/>
          <w:sz w:val="22"/>
          <w:szCs w:val="22"/>
        </w:rPr>
        <w:t>После выполнения обязательств по договору Поставщик вправе</w:t>
      </w:r>
      <w:r>
        <w:rPr>
          <w:rFonts w:ascii="Tinos" w:eastAsia="Tinos" w:hAnsi="Tinos" w:cs="Tinos"/>
          <w:bCs/>
          <w:sz w:val="22"/>
          <w:szCs w:val="22"/>
        </w:rPr>
        <w:t xml:space="preserve"> переуступить право требования оплаты по выполненным договорным обязательствам в пользу иного лица (финансового агента). При этом Поставщик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E61DC4" w:rsidRDefault="003E02DF">
      <w:pPr>
        <w:keepNext w:val="0"/>
        <w:spacing w:line="17" w:lineRule="atLeast"/>
        <w:ind w:firstLine="0"/>
        <w:rPr>
          <w:rFonts w:ascii="Tinos" w:hAnsi="Tinos" w:cs="Tinos"/>
          <w:bCs/>
          <w:sz w:val="22"/>
          <w:szCs w:val="22"/>
        </w:rPr>
      </w:pPr>
      <w:r>
        <w:rPr>
          <w:rFonts w:ascii="Tinos" w:eastAsia="Tinos" w:hAnsi="Tinos" w:cs="Tinos"/>
          <w:bCs/>
          <w:sz w:val="22"/>
          <w:szCs w:val="22"/>
        </w:rPr>
        <w:t>14.2. Соглашение между Финансовым агентом (Фактором) и Поставщиком по переуступке права денежного требования по договору с Продавцом должно содержать обязательство исполнения Поставщиком регрессных требований Фактора (факторинг с правом регресса).</w:t>
      </w:r>
    </w:p>
    <w:p w:rsidR="00E61DC4" w:rsidRDefault="003E02DF">
      <w:pPr>
        <w:keepNext w:val="0"/>
        <w:spacing w:line="17" w:lineRule="atLeast"/>
        <w:ind w:firstLine="0"/>
        <w:rPr>
          <w:rFonts w:ascii="Tinos" w:hAnsi="Tinos" w:cs="Tinos"/>
          <w:bCs/>
          <w:sz w:val="22"/>
          <w:szCs w:val="22"/>
        </w:rPr>
      </w:pPr>
      <w:r>
        <w:rPr>
          <w:rFonts w:ascii="Tinos" w:eastAsia="Tinos" w:hAnsi="Tinos" w:cs="Tinos"/>
          <w:bCs/>
          <w:sz w:val="22"/>
          <w:szCs w:val="22"/>
        </w:rPr>
        <w:t>14.3. В случае переуступки Поставщиком права денежного требования по договору с Покупателем с нарушением условий, указанных в пункте 14.1 и/или 14.2, Поставщик уплачивает Покупателю штраф за каждое нарушение в размере 1% от стоимости заключенного договора.</w:t>
      </w:r>
    </w:p>
    <w:p w:rsidR="00E61DC4" w:rsidRDefault="003E02DF">
      <w:pPr>
        <w:keepNext w:val="0"/>
        <w:spacing w:line="17" w:lineRule="atLeast"/>
        <w:ind w:firstLine="0"/>
        <w:rPr>
          <w:rFonts w:ascii="Tinos" w:hAnsi="Tinos" w:cs="Tinos"/>
          <w:bCs/>
          <w:sz w:val="22"/>
          <w:szCs w:val="22"/>
        </w:rPr>
      </w:pPr>
      <w:r>
        <w:rPr>
          <w:rFonts w:ascii="Tinos" w:eastAsia="Tinos" w:hAnsi="Tinos" w:cs="Tinos"/>
          <w:bCs/>
          <w:sz w:val="22"/>
          <w:szCs w:val="22"/>
        </w:rPr>
        <w:t xml:space="preserve">14.4. Куратор договора  в течение 1 (одного) рабочего дня с даты получения в соответствии с п. 14.1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9" w:history="1">
        <w:r>
          <w:rPr>
            <w:rStyle w:val="af4"/>
            <w:rFonts w:ascii="Tinos" w:eastAsia="Tinos" w:hAnsi="Tinos" w:cs="Tinos"/>
            <w:bCs/>
            <w:sz w:val="22"/>
            <w:szCs w:val="22"/>
          </w:rPr>
          <w:t>cfd@rosseti.ru</w:t>
        </w:r>
      </w:hyperlink>
      <w:r>
        <w:rPr>
          <w:rFonts w:ascii="Tinos" w:eastAsia="Tinos" w:hAnsi="Tinos" w:cs="Tinos"/>
          <w:bCs/>
          <w:sz w:val="22"/>
          <w:szCs w:val="22"/>
        </w:rPr>
        <w:t xml:space="preserve">. </w:t>
      </w:r>
    </w:p>
    <w:p w:rsidR="00E61DC4" w:rsidRDefault="003E02DF">
      <w:pPr>
        <w:keepNext w:val="0"/>
        <w:tabs>
          <w:tab w:val="left" w:pos="1134"/>
        </w:tabs>
        <w:spacing w:line="17" w:lineRule="atLeast"/>
        <w:ind w:firstLine="0"/>
        <w:jc w:val="center"/>
        <w:rPr>
          <w:rFonts w:ascii="Tinos" w:hAnsi="Tinos" w:cs="Tinos"/>
          <w:b/>
          <w:bCs/>
          <w:sz w:val="22"/>
          <w:szCs w:val="22"/>
        </w:rPr>
      </w:pPr>
      <w:r>
        <w:rPr>
          <w:rFonts w:ascii="Tinos" w:eastAsia="Tinos" w:hAnsi="Tinos" w:cs="Tinos"/>
          <w:b/>
          <w:bCs/>
          <w:sz w:val="22"/>
          <w:szCs w:val="22"/>
        </w:rPr>
        <w:t>15. Особые условия</w:t>
      </w:r>
    </w:p>
    <w:p w:rsidR="00E61DC4" w:rsidRDefault="003E02DF">
      <w:pPr>
        <w:pStyle w:val="a5"/>
        <w:tabs>
          <w:tab w:val="left" w:pos="1134"/>
        </w:tabs>
        <w:spacing w:before="0" w:after="0" w:line="17" w:lineRule="atLeast"/>
        <w:ind w:firstLine="0"/>
        <w:rPr>
          <w:rFonts w:ascii="Tinos" w:hAnsi="Tinos" w:cs="Tinos"/>
          <w:sz w:val="22"/>
          <w:szCs w:val="22"/>
        </w:rPr>
      </w:pPr>
      <w:r>
        <w:rPr>
          <w:rFonts w:ascii="Tinos" w:eastAsia="Tinos" w:hAnsi="Tinos" w:cs="Tinos"/>
          <w:sz w:val="22"/>
          <w:szCs w:val="22"/>
        </w:rPr>
        <w:t>15.1. Поставщик обязуется предоставлять Покупателю:</w:t>
      </w:r>
    </w:p>
    <w:p w:rsidR="00E61DC4" w:rsidRDefault="003E02DF">
      <w:pPr>
        <w:pStyle w:val="a5"/>
        <w:numPr>
          <w:ilvl w:val="0"/>
          <w:numId w:val="35"/>
        </w:numPr>
        <w:tabs>
          <w:tab w:val="left" w:pos="283"/>
          <w:tab w:val="left" w:pos="1134"/>
        </w:tabs>
        <w:spacing w:before="0" w:after="0" w:line="17" w:lineRule="atLeast"/>
        <w:ind w:left="0" w:firstLine="0"/>
        <w:rPr>
          <w:rFonts w:ascii="Tinos" w:hAnsi="Tinos" w:cs="Tinos"/>
          <w:sz w:val="22"/>
          <w:szCs w:val="22"/>
        </w:rPr>
      </w:pPr>
      <w:r>
        <w:rPr>
          <w:rFonts w:ascii="Tinos" w:eastAsia="Tinos" w:hAnsi="Tinos" w:cs="Tinos"/>
          <w:sz w:val="22"/>
          <w:szCs w:val="22"/>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0" w:tooltip="mailto:olimto@tv.rosseti-sib.ru;" w:history="1">
        <w:r>
          <w:rPr>
            <w:rStyle w:val="af4"/>
            <w:rFonts w:ascii="Tinos" w:eastAsia="Tinos" w:hAnsi="Tinos" w:cs="Tinos"/>
            <w:sz w:val="22"/>
            <w:szCs w:val="22"/>
          </w:rPr>
          <w:t>olimto@tv.rosseti-sib.ru;</w:t>
        </w:r>
      </w:hyperlink>
      <w:r>
        <w:rPr>
          <w:rFonts w:ascii="Tinos" w:eastAsia="Tinos" w:hAnsi="Tinos" w:cs="Tinos"/>
          <w:sz w:val="22"/>
          <w:szCs w:val="22"/>
        </w:rPr>
        <w:t xml:space="preserve">  </w:t>
      </w:r>
    </w:p>
    <w:p w:rsidR="00E61DC4" w:rsidRDefault="003E02DF">
      <w:pPr>
        <w:pStyle w:val="a5"/>
        <w:numPr>
          <w:ilvl w:val="0"/>
          <w:numId w:val="35"/>
        </w:numPr>
        <w:tabs>
          <w:tab w:val="left" w:pos="283"/>
          <w:tab w:val="left" w:pos="1134"/>
        </w:tabs>
        <w:spacing w:before="0" w:after="0" w:line="17" w:lineRule="atLeast"/>
        <w:ind w:left="0" w:firstLine="0"/>
        <w:rPr>
          <w:rFonts w:ascii="Tinos" w:hAnsi="Tinos" w:cs="Tinos"/>
          <w:sz w:val="22"/>
          <w:szCs w:val="22"/>
        </w:rPr>
      </w:pPr>
      <w:r>
        <w:rPr>
          <w:rFonts w:ascii="Tinos" w:eastAsia="Tinos" w:hAnsi="Tinos" w:cs="Tinos"/>
          <w:sz w:val="22"/>
          <w:szCs w:val="22"/>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1" w:tooltip="mailto:olimto@tv.rosseti-sib.ru." w:history="1">
        <w:r>
          <w:rPr>
            <w:rStyle w:val="af4"/>
            <w:rFonts w:ascii="Tinos" w:eastAsia="Tinos" w:hAnsi="Tinos" w:cs="Tinos"/>
            <w:sz w:val="22"/>
            <w:szCs w:val="22"/>
          </w:rPr>
          <w:t>olimto@tv.rosseti-sib.ru.</w:t>
        </w:r>
      </w:hyperlink>
      <w:r>
        <w:rPr>
          <w:rFonts w:ascii="Tinos" w:eastAsia="Tinos" w:hAnsi="Tinos" w:cs="Tinos"/>
          <w:sz w:val="22"/>
          <w:szCs w:val="22"/>
        </w:rPr>
        <w:t xml:space="preserve">  </w:t>
      </w:r>
    </w:p>
    <w:p w:rsidR="00E61DC4" w:rsidRDefault="003E02DF">
      <w:pPr>
        <w:pStyle w:val="a5"/>
        <w:tabs>
          <w:tab w:val="left" w:pos="1134"/>
        </w:tabs>
        <w:spacing w:before="0" w:after="0" w:line="17" w:lineRule="atLeast"/>
        <w:ind w:firstLine="0"/>
        <w:rPr>
          <w:rFonts w:ascii="Tinos" w:hAnsi="Tinos" w:cs="Tinos"/>
          <w:sz w:val="22"/>
          <w:szCs w:val="22"/>
        </w:rPr>
      </w:pPr>
      <w:r>
        <w:rPr>
          <w:rFonts w:ascii="Tinos" w:eastAsia="Tinos" w:hAnsi="Tinos" w:cs="Tinos"/>
          <w:sz w:val="22"/>
          <w:szCs w:val="22"/>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2" w:tooltip="mailto:olimto@tv.rosseti-sib.ru." w:history="1">
        <w:r>
          <w:rPr>
            <w:rStyle w:val="af4"/>
            <w:rFonts w:ascii="Tinos" w:eastAsia="Tinos" w:hAnsi="Tinos" w:cs="Tinos"/>
            <w:sz w:val="22"/>
            <w:szCs w:val="22"/>
          </w:rPr>
          <w:t>olimto@tv.rosseti-sib.ru.</w:t>
        </w:r>
      </w:hyperlink>
      <w:r>
        <w:rPr>
          <w:rFonts w:ascii="Tinos" w:eastAsia="Tinos" w:hAnsi="Tinos" w:cs="Tinos"/>
          <w:sz w:val="22"/>
          <w:szCs w:val="22"/>
        </w:rPr>
        <w:t xml:space="preserve">   </w:t>
      </w:r>
    </w:p>
    <w:p w:rsidR="00E61DC4" w:rsidRDefault="003E02DF">
      <w:pPr>
        <w:keepNext w:val="0"/>
        <w:tabs>
          <w:tab w:val="left" w:pos="1134"/>
        </w:tabs>
        <w:spacing w:line="17" w:lineRule="atLeast"/>
        <w:ind w:firstLine="0"/>
        <w:rPr>
          <w:rFonts w:ascii="Tinos" w:hAnsi="Tinos" w:cs="Tinos"/>
          <w:sz w:val="22"/>
          <w:szCs w:val="22"/>
        </w:rPr>
      </w:pPr>
      <w:r>
        <w:rPr>
          <w:rFonts w:ascii="Tinos" w:eastAsia="Tinos" w:hAnsi="Tinos" w:cs="Tinos"/>
          <w:sz w:val="22"/>
          <w:szCs w:val="22"/>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4 к настоящему Договору.</w:t>
      </w:r>
    </w:p>
    <w:p w:rsidR="00E61DC4" w:rsidRDefault="003E02DF">
      <w:pPr>
        <w:pStyle w:val="a5"/>
        <w:spacing w:before="0" w:after="0" w:line="17" w:lineRule="atLeast"/>
        <w:ind w:firstLine="0"/>
        <w:rPr>
          <w:rFonts w:ascii="Tinos" w:hAnsi="Tinos" w:cs="Tinos"/>
          <w:sz w:val="22"/>
          <w:szCs w:val="22"/>
        </w:rPr>
      </w:pPr>
      <w:r>
        <w:rPr>
          <w:rFonts w:ascii="Tinos" w:eastAsia="Tinos" w:hAnsi="Tinos" w:cs="Tinos"/>
          <w:sz w:val="22"/>
          <w:szCs w:val="22"/>
        </w:rPr>
        <w:t xml:space="preserve">15.2. </w:t>
      </w:r>
      <w:r>
        <w:rPr>
          <w:rFonts w:ascii="Tinos" w:eastAsia="Tinos" w:hAnsi="Tinos" w:cs="Tinos"/>
          <w:spacing w:val="-4"/>
          <w:sz w:val="22"/>
          <w:szCs w:val="22"/>
        </w:rPr>
        <w:t xml:space="preserve">Поставщик </w:t>
      </w:r>
      <w:r>
        <w:rPr>
          <w:rFonts w:ascii="Tinos" w:eastAsia="Tinos" w:hAnsi="Tinos" w:cs="Tinos"/>
          <w:sz w:val="22"/>
          <w:szCs w:val="22"/>
        </w:rPr>
        <w:t>гарантирует, что:</w:t>
      </w:r>
    </w:p>
    <w:p w:rsidR="00E61DC4" w:rsidRDefault="003E02DF">
      <w:pPr>
        <w:keepNext w:val="0"/>
        <w:widowControl w:val="0"/>
        <w:numPr>
          <w:ilvl w:val="0"/>
          <w:numId w:val="36"/>
        </w:numPr>
        <w:tabs>
          <w:tab w:val="left" w:pos="283"/>
        </w:tabs>
        <w:spacing w:line="17" w:lineRule="atLeast"/>
        <w:ind w:left="0" w:firstLine="0"/>
        <w:rPr>
          <w:rFonts w:ascii="Tinos" w:hAnsi="Tinos" w:cs="Tinos"/>
          <w:sz w:val="22"/>
          <w:szCs w:val="22"/>
        </w:rPr>
      </w:pPr>
      <w:r>
        <w:rPr>
          <w:rFonts w:ascii="Tinos" w:eastAsia="Tinos" w:hAnsi="Tinos" w:cs="Tinos"/>
          <w:sz w:val="22"/>
          <w:szCs w:val="22"/>
        </w:rPr>
        <w:t>зарегистрирован в ЕГРЮЛ надлежащим образом;</w:t>
      </w:r>
    </w:p>
    <w:p w:rsidR="00E61DC4" w:rsidRDefault="003E02DF">
      <w:pPr>
        <w:keepNext w:val="0"/>
        <w:widowControl w:val="0"/>
        <w:numPr>
          <w:ilvl w:val="0"/>
          <w:numId w:val="36"/>
        </w:numPr>
        <w:tabs>
          <w:tab w:val="left" w:pos="283"/>
        </w:tabs>
        <w:spacing w:line="17" w:lineRule="atLeast"/>
        <w:ind w:left="0" w:firstLine="0"/>
        <w:rPr>
          <w:rFonts w:ascii="Tinos" w:hAnsi="Tinos" w:cs="Tinos"/>
          <w:sz w:val="22"/>
          <w:szCs w:val="22"/>
        </w:rPr>
      </w:pPr>
      <w:r>
        <w:rPr>
          <w:rFonts w:ascii="Tinos" w:eastAsia="Tinos" w:hAnsi="Tinos" w:cs="Tinos"/>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E61DC4" w:rsidRDefault="003E02DF">
      <w:pPr>
        <w:keepNext w:val="0"/>
        <w:widowControl w:val="0"/>
        <w:numPr>
          <w:ilvl w:val="0"/>
          <w:numId w:val="36"/>
        </w:numPr>
        <w:tabs>
          <w:tab w:val="left" w:pos="283"/>
        </w:tabs>
        <w:spacing w:line="17" w:lineRule="atLeast"/>
        <w:ind w:left="0" w:firstLine="0"/>
        <w:rPr>
          <w:rFonts w:ascii="Tinos" w:hAnsi="Tinos" w:cs="Tinos"/>
          <w:sz w:val="22"/>
          <w:szCs w:val="22"/>
        </w:rPr>
      </w:pPr>
      <w:r>
        <w:rPr>
          <w:rFonts w:ascii="Tinos" w:eastAsia="Tinos" w:hAnsi="Tinos" w:cs="Tinos"/>
          <w:sz w:val="22"/>
          <w:szCs w:val="22"/>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E61DC4" w:rsidRDefault="003E02DF">
      <w:pPr>
        <w:keepNext w:val="0"/>
        <w:widowControl w:val="0"/>
        <w:numPr>
          <w:ilvl w:val="0"/>
          <w:numId w:val="36"/>
        </w:numPr>
        <w:tabs>
          <w:tab w:val="left" w:pos="283"/>
        </w:tabs>
        <w:spacing w:line="17" w:lineRule="atLeast"/>
        <w:ind w:left="0" w:firstLine="0"/>
        <w:rPr>
          <w:rFonts w:ascii="Tinos" w:hAnsi="Tinos" w:cs="Tinos"/>
          <w:sz w:val="22"/>
          <w:szCs w:val="22"/>
        </w:rPr>
      </w:pPr>
      <w:r>
        <w:rPr>
          <w:rFonts w:ascii="Tinos" w:eastAsia="Tinos" w:hAnsi="Tinos" w:cs="Tinos"/>
          <w:sz w:val="22"/>
          <w:szCs w:val="22"/>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E61DC4" w:rsidRDefault="003E02DF">
      <w:pPr>
        <w:keepNext w:val="0"/>
        <w:widowControl w:val="0"/>
        <w:numPr>
          <w:ilvl w:val="0"/>
          <w:numId w:val="36"/>
        </w:numPr>
        <w:tabs>
          <w:tab w:val="left" w:pos="283"/>
        </w:tabs>
        <w:spacing w:line="17" w:lineRule="atLeast"/>
        <w:ind w:left="0" w:firstLine="0"/>
        <w:rPr>
          <w:rFonts w:ascii="Tinos" w:hAnsi="Tinos" w:cs="Tinos"/>
          <w:sz w:val="22"/>
          <w:szCs w:val="22"/>
        </w:rPr>
      </w:pPr>
      <w:r>
        <w:rPr>
          <w:rFonts w:ascii="Tinos" w:eastAsia="Tinos" w:hAnsi="Tinos" w:cs="Tinos"/>
          <w:sz w:val="22"/>
          <w:szCs w:val="22"/>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E61DC4" w:rsidRDefault="003E02DF">
      <w:pPr>
        <w:keepNext w:val="0"/>
        <w:widowControl w:val="0"/>
        <w:numPr>
          <w:ilvl w:val="0"/>
          <w:numId w:val="36"/>
        </w:numPr>
        <w:tabs>
          <w:tab w:val="left" w:pos="283"/>
        </w:tabs>
        <w:spacing w:line="17" w:lineRule="atLeast"/>
        <w:ind w:left="0" w:firstLine="0"/>
        <w:rPr>
          <w:rFonts w:ascii="Tinos" w:hAnsi="Tinos" w:cs="Tinos"/>
          <w:sz w:val="22"/>
          <w:szCs w:val="22"/>
        </w:rPr>
      </w:pPr>
      <w:r>
        <w:rPr>
          <w:rFonts w:ascii="Tinos" w:eastAsia="Tinos" w:hAnsi="Tinos" w:cs="Tinos"/>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E61DC4" w:rsidRDefault="003E02DF">
      <w:pPr>
        <w:keepNext w:val="0"/>
        <w:widowControl w:val="0"/>
        <w:numPr>
          <w:ilvl w:val="0"/>
          <w:numId w:val="36"/>
        </w:numPr>
        <w:tabs>
          <w:tab w:val="left" w:pos="283"/>
        </w:tabs>
        <w:spacing w:line="17" w:lineRule="atLeast"/>
        <w:ind w:left="0" w:firstLine="0"/>
        <w:rPr>
          <w:rFonts w:ascii="Tinos" w:hAnsi="Tinos" w:cs="Tinos"/>
          <w:sz w:val="22"/>
          <w:szCs w:val="22"/>
        </w:rPr>
      </w:pPr>
      <w:r>
        <w:rPr>
          <w:rFonts w:ascii="Tinos" w:eastAsia="Tinos" w:hAnsi="Tinos" w:cs="Tinos"/>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E61DC4" w:rsidRDefault="003E02DF">
      <w:pPr>
        <w:keepNext w:val="0"/>
        <w:widowControl w:val="0"/>
        <w:numPr>
          <w:ilvl w:val="0"/>
          <w:numId w:val="36"/>
        </w:numPr>
        <w:tabs>
          <w:tab w:val="left" w:pos="283"/>
        </w:tabs>
        <w:spacing w:line="17" w:lineRule="atLeast"/>
        <w:ind w:left="0" w:firstLine="0"/>
        <w:rPr>
          <w:rFonts w:ascii="Tinos" w:hAnsi="Tinos" w:cs="Tinos"/>
          <w:sz w:val="22"/>
          <w:szCs w:val="22"/>
        </w:rPr>
      </w:pPr>
      <w:r>
        <w:rPr>
          <w:rFonts w:ascii="Tinos" w:eastAsia="Tinos" w:hAnsi="Tinos" w:cs="Tinos"/>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E61DC4" w:rsidRDefault="003E02DF">
      <w:pPr>
        <w:keepNext w:val="0"/>
        <w:widowControl w:val="0"/>
        <w:numPr>
          <w:ilvl w:val="0"/>
          <w:numId w:val="36"/>
        </w:numPr>
        <w:tabs>
          <w:tab w:val="left" w:pos="283"/>
        </w:tabs>
        <w:spacing w:line="17" w:lineRule="atLeast"/>
        <w:ind w:left="0" w:firstLine="0"/>
        <w:rPr>
          <w:rFonts w:ascii="Tinos" w:hAnsi="Tinos" w:cs="Tinos"/>
          <w:sz w:val="22"/>
          <w:szCs w:val="22"/>
          <w:highlight w:val="white"/>
        </w:rPr>
      </w:pPr>
      <w:r>
        <w:rPr>
          <w:rFonts w:ascii="Tinos" w:eastAsia="Tinos" w:hAnsi="Tinos" w:cs="Tinos"/>
          <w:sz w:val="22"/>
          <w:szCs w:val="22"/>
        </w:rPr>
        <w:t xml:space="preserve">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w:t>
      </w:r>
      <w:r>
        <w:rPr>
          <w:rFonts w:ascii="Tinos" w:eastAsia="Tinos" w:hAnsi="Tinos" w:cs="Tinos"/>
          <w:sz w:val="22"/>
          <w:szCs w:val="22"/>
          <w:highlight w:val="white"/>
        </w:rPr>
        <w:t>непосредственно не связаны с получением налоговой выгоды;</w:t>
      </w:r>
    </w:p>
    <w:p w:rsidR="00E61DC4" w:rsidRDefault="003E02DF">
      <w:pPr>
        <w:keepNext w:val="0"/>
        <w:widowControl w:val="0"/>
        <w:numPr>
          <w:ilvl w:val="0"/>
          <w:numId w:val="36"/>
        </w:numPr>
        <w:tabs>
          <w:tab w:val="left" w:pos="283"/>
        </w:tabs>
        <w:spacing w:line="17" w:lineRule="atLeast"/>
        <w:ind w:left="0" w:firstLine="0"/>
        <w:rPr>
          <w:rFonts w:ascii="Tinos" w:hAnsi="Tinos" w:cs="Tinos"/>
          <w:sz w:val="22"/>
          <w:szCs w:val="22"/>
          <w:highlight w:val="white"/>
        </w:rPr>
      </w:pPr>
      <w:r>
        <w:rPr>
          <w:rFonts w:ascii="Tinos" w:eastAsia="Tinos" w:hAnsi="Tinos" w:cs="Tinos"/>
          <w:sz w:val="22"/>
          <w:szCs w:val="22"/>
          <w:highlight w:val="white"/>
        </w:rPr>
        <w:t xml:space="preserve"> не допускает, и не является организатором, сбыта заведомо подложных счетов-фактур и(или) представления в налоговые органы подложных налоговых деклараций (расчетов);</w:t>
      </w:r>
    </w:p>
    <w:p w:rsidR="00E61DC4" w:rsidRDefault="003E02DF">
      <w:pPr>
        <w:keepNext w:val="0"/>
        <w:widowControl w:val="0"/>
        <w:numPr>
          <w:ilvl w:val="0"/>
          <w:numId w:val="36"/>
        </w:numPr>
        <w:tabs>
          <w:tab w:val="left" w:pos="283"/>
        </w:tabs>
        <w:spacing w:line="17" w:lineRule="atLeast"/>
        <w:ind w:left="0" w:firstLine="0"/>
        <w:rPr>
          <w:rFonts w:ascii="Tinos" w:hAnsi="Tinos" w:cs="Tinos"/>
          <w:sz w:val="22"/>
          <w:szCs w:val="22"/>
          <w:highlight w:val="white"/>
        </w:rPr>
      </w:pPr>
      <w:r>
        <w:rPr>
          <w:rFonts w:ascii="Tinos" w:eastAsia="Tinos" w:hAnsi="Tinos" w:cs="Tinos"/>
          <w:sz w:val="22"/>
          <w:szCs w:val="22"/>
          <w:highlight w:val="white"/>
        </w:rPr>
        <w:t>своевременно и в полном объеме уплачивает налоги, сборы и страховые взносы;</w:t>
      </w:r>
    </w:p>
    <w:p w:rsidR="00E61DC4" w:rsidRDefault="003E02DF">
      <w:pPr>
        <w:keepNext w:val="0"/>
        <w:widowControl w:val="0"/>
        <w:numPr>
          <w:ilvl w:val="0"/>
          <w:numId w:val="36"/>
        </w:numPr>
        <w:tabs>
          <w:tab w:val="left" w:pos="283"/>
        </w:tabs>
        <w:spacing w:line="17" w:lineRule="atLeast"/>
        <w:ind w:left="0" w:firstLine="0"/>
        <w:rPr>
          <w:rFonts w:ascii="Tinos" w:hAnsi="Tinos" w:cs="Tinos"/>
          <w:sz w:val="22"/>
          <w:szCs w:val="22"/>
          <w:highlight w:val="white"/>
        </w:rPr>
      </w:pPr>
      <w:r>
        <w:rPr>
          <w:rFonts w:ascii="Tinos" w:eastAsia="Tinos" w:hAnsi="Tinos" w:cs="Tinos"/>
          <w:sz w:val="22"/>
          <w:szCs w:val="22"/>
          <w:highlight w:val="white"/>
        </w:rPr>
        <w:t xml:space="preserve">отражает в налоговой отчетности по НДС все суммы НДС, предъявленные </w:t>
      </w:r>
      <w:r>
        <w:rPr>
          <w:rFonts w:ascii="Tinos" w:eastAsia="Tinos" w:hAnsi="Tinos" w:cs="Tinos"/>
          <w:spacing w:val="-2"/>
          <w:sz w:val="22"/>
          <w:szCs w:val="22"/>
          <w:highlight w:val="white"/>
        </w:rPr>
        <w:t>Покупателю</w:t>
      </w:r>
      <w:r>
        <w:rPr>
          <w:rFonts w:ascii="Tinos" w:eastAsia="Tinos" w:hAnsi="Tinos" w:cs="Tinos"/>
          <w:sz w:val="22"/>
          <w:szCs w:val="22"/>
          <w:highlight w:val="white"/>
        </w:rPr>
        <w:t>;</w:t>
      </w:r>
    </w:p>
    <w:p w:rsidR="00E61DC4" w:rsidRDefault="003E02DF">
      <w:pPr>
        <w:keepNext w:val="0"/>
        <w:widowControl w:val="0"/>
        <w:numPr>
          <w:ilvl w:val="0"/>
          <w:numId w:val="36"/>
        </w:numPr>
        <w:tabs>
          <w:tab w:val="left" w:pos="283"/>
        </w:tabs>
        <w:spacing w:line="17" w:lineRule="atLeast"/>
        <w:ind w:left="0" w:firstLine="0"/>
        <w:rPr>
          <w:rFonts w:ascii="Tinos" w:hAnsi="Tinos" w:cs="Tinos"/>
          <w:sz w:val="22"/>
          <w:szCs w:val="22"/>
          <w:highlight w:val="white"/>
        </w:rPr>
      </w:pPr>
      <w:r>
        <w:rPr>
          <w:rFonts w:ascii="Tinos" w:eastAsia="Tinos" w:hAnsi="Tinos" w:cs="Tinos"/>
          <w:sz w:val="22"/>
          <w:szCs w:val="22"/>
          <w:highlight w:val="white"/>
        </w:rPr>
        <w:t>лица, подписывающие от его имени первичные документы и счета-фактуры, имеют на это все необходимые полномочия и доверенности.</w:t>
      </w:r>
    </w:p>
    <w:p w:rsidR="00E61DC4" w:rsidRDefault="003E02DF">
      <w:pPr>
        <w:pStyle w:val="a5"/>
        <w:tabs>
          <w:tab w:val="num"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15.3. В качестве подтверждения заверений и гарантий, указанных в п. 15.2. Договора, Поставщик обязан на момент поставки предоставить Покупателю Выписку из сервиса оценки юридических лиц (предусмотрена Методикой проведения оценки юридического лица на базе интерактивного сервиса «Личный кабинет налогоплательщика юридического лица» АИС «Налог-3»).</w:t>
      </w:r>
    </w:p>
    <w:p w:rsidR="00E61DC4" w:rsidRDefault="003E02DF">
      <w:pPr>
        <w:pStyle w:val="a5"/>
        <w:tabs>
          <w:tab w:val="num"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При привлечении к исполнению договора субпоставщиков/субподрядчиков, указанный выше документ, дополнительно представляется в отношении каждого привлеченного субпоставщика/субподрядчика, участвовавшего в исполнении Договора.</w:t>
      </w:r>
    </w:p>
    <w:p w:rsidR="00E61DC4" w:rsidRDefault="003E02DF">
      <w:pPr>
        <w:keepNext w:val="0"/>
        <w:widowControl w:val="0"/>
        <w:tabs>
          <w:tab w:val="left" w:pos="283"/>
        </w:tabs>
        <w:spacing w:line="17" w:lineRule="atLeast"/>
        <w:ind w:firstLine="0"/>
        <w:rPr>
          <w:rFonts w:ascii="Tinos" w:hAnsi="Tinos" w:cs="Tinos"/>
          <w:sz w:val="22"/>
          <w:szCs w:val="22"/>
          <w:highlight w:val="white"/>
        </w:rPr>
      </w:pPr>
      <w:r>
        <w:rPr>
          <w:rFonts w:ascii="Tinos" w:eastAsia="Tinos" w:hAnsi="Tinos" w:cs="Tinos"/>
          <w:sz w:val="22"/>
          <w:szCs w:val="22"/>
          <w:highlight w:val="white"/>
        </w:rPr>
        <w:t>При выявлении объективных признаков отсутствия или недостаточности у Поставщика  (субпоставщиков/субподрядчиков при их привлечении) материально-технических и трудовых ресурсов необходимых для исполнения обязательств по договору, наличия иных факторов влекущих риски предъявления претензий Покупателю в соответствии со ст. 54.1 НК РФ, либо ст.173.3 НК РФ, Покупатель имеет право не осуществлять приемку Товара до момента урегулирования выявленных недостатков.</w:t>
      </w:r>
    </w:p>
    <w:p w:rsidR="00E61DC4" w:rsidRDefault="003E02DF">
      <w:pPr>
        <w:pStyle w:val="a5"/>
        <w:spacing w:before="0" w:after="0" w:line="17" w:lineRule="atLeast"/>
        <w:ind w:firstLine="0"/>
        <w:jc w:val="center"/>
        <w:rPr>
          <w:rFonts w:ascii="Tinos" w:hAnsi="Tinos" w:cs="Tinos"/>
          <w:b/>
          <w:sz w:val="22"/>
          <w:szCs w:val="22"/>
        </w:rPr>
      </w:pPr>
      <w:r>
        <w:rPr>
          <w:rFonts w:ascii="Tinos" w:eastAsia="Tinos" w:hAnsi="Tinos" w:cs="Tinos"/>
          <w:b/>
          <w:bCs/>
          <w:sz w:val="22"/>
          <w:szCs w:val="22"/>
        </w:rPr>
        <w:t xml:space="preserve">16. </w:t>
      </w:r>
      <w:r>
        <w:rPr>
          <w:rFonts w:ascii="Tinos" w:eastAsia="Tinos" w:hAnsi="Tinos" w:cs="Tinos"/>
          <w:b/>
          <w:sz w:val="22"/>
          <w:szCs w:val="22"/>
        </w:rPr>
        <w:t>Конфиденциальность</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 xml:space="preserve">16.1.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16.2. Требования п. 16.1.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E61DC4" w:rsidRDefault="003E02DF">
      <w:pPr>
        <w:pStyle w:val="afffc"/>
        <w:spacing w:before="0" w:after="0" w:line="17" w:lineRule="atLeast"/>
        <w:ind w:firstLine="0"/>
        <w:rPr>
          <w:rFonts w:ascii="Tinos" w:hAnsi="Tinos" w:cs="Tinos"/>
          <w:sz w:val="22"/>
          <w:szCs w:val="22"/>
        </w:rPr>
      </w:pPr>
      <w:r>
        <w:rPr>
          <w:rFonts w:ascii="Tinos" w:eastAsia="Tinos" w:hAnsi="Tinos" w:cs="Tinos"/>
          <w:sz w:val="22"/>
          <w:szCs w:val="22"/>
        </w:rPr>
        <w:t>16.3.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E61DC4" w:rsidRDefault="003E02DF">
      <w:pPr>
        <w:pStyle w:val="a5"/>
        <w:spacing w:before="0" w:after="0" w:line="17" w:lineRule="atLeast"/>
        <w:ind w:firstLine="0"/>
        <w:rPr>
          <w:rFonts w:ascii="Tinos" w:hAnsi="Tinos" w:cs="Tinos"/>
          <w:sz w:val="22"/>
          <w:szCs w:val="22"/>
        </w:rPr>
      </w:pPr>
      <w:r>
        <w:rPr>
          <w:rFonts w:ascii="Tinos" w:eastAsia="Tinos" w:hAnsi="Tinos" w:cs="Tinos"/>
          <w:sz w:val="22"/>
          <w:szCs w:val="22"/>
        </w:rPr>
        <w:t>16.4. Любой ущерб, причиненный Стороне несоблюдением требований раздела 16 настоящего Договора, подлежит полному возмещению виновной Стороной.</w:t>
      </w:r>
    </w:p>
    <w:p w:rsidR="00E61DC4" w:rsidRDefault="003E02DF">
      <w:pPr>
        <w:pStyle w:val="a5"/>
        <w:spacing w:before="0" w:after="0" w:line="17" w:lineRule="atLeast"/>
        <w:ind w:firstLine="0"/>
        <w:rPr>
          <w:rFonts w:ascii="Tinos" w:hAnsi="Tinos" w:cs="Tinos"/>
          <w:sz w:val="22"/>
          <w:szCs w:val="22"/>
        </w:rPr>
      </w:pPr>
      <w:r>
        <w:rPr>
          <w:rFonts w:ascii="Tinos" w:eastAsia="Tinos" w:hAnsi="Tinos" w:cs="Tinos"/>
          <w:sz w:val="22"/>
          <w:szCs w:val="22"/>
        </w:rPr>
        <w:t>16.5.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E61DC4" w:rsidRDefault="003E02DF">
      <w:pPr>
        <w:pStyle w:val="a5"/>
        <w:spacing w:before="0" w:after="0" w:line="17" w:lineRule="atLeast"/>
        <w:ind w:firstLine="0"/>
        <w:jc w:val="center"/>
        <w:rPr>
          <w:rFonts w:ascii="Tinos" w:hAnsi="Tinos" w:cs="Tinos"/>
          <w:b/>
          <w:sz w:val="22"/>
          <w:szCs w:val="22"/>
        </w:rPr>
      </w:pPr>
      <w:r>
        <w:rPr>
          <w:rFonts w:ascii="Tinos" w:eastAsia="Tinos" w:hAnsi="Tinos" w:cs="Tinos"/>
          <w:b/>
          <w:bCs/>
          <w:sz w:val="22"/>
          <w:szCs w:val="22"/>
        </w:rPr>
        <w:t xml:space="preserve">17. </w:t>
      </w:r>
      <w:r>
        <w:rPr>
          <w:rFonts w:ascii="Tinos" w:eastAsia="Tinos" w:hAnsi="Tinos" w:cs="Tinos"/>
          <w:b/>
          <w:sz w:val="22"/>
          <w:szCs w:val="22"/>
        </w:rPr>
        <w:t>Толкование договора</w:t>
      </w:r>
    </w:p>
    <w:p w:rsidR="00E61DC4" w:rsidRDefault="003E02DF">
      <w:pPr>
        <w:keepNext w:val="0"/>
        <w:widowControl w:val="0"/>
        <w:tabs>
          <w:tab w:val="left" w:pos="900"/>
          <w:tab w:val="left" w:pos="1080"/>
        </w:tabs>
        <w:spacing w:line="17" w:lineRule="atLeast"/>
        <w:ind w:firstLine="0"/>
        <w:rPr>
          <w:rFonts w:ascii="Tinos" w:hAnsi="Tinos" w:cs="Tinos"/>
          <w:sz w:val="22"/>
          <w:szCs w:val="22"/>
        </w:rPr>
      </w:pPr>
      <w:r>
        <w:rPr>
          <w:rFonts w:ascii="Tinos" w:eastAsia="Tinos" w:hAnsi="Tinos" w:cs="Tinos"/>
          <w:sz w:val="22"/>
          <w:szCs w:val="22"/>
        </w:rPr>
        <w:t>17.1.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E61DC4" w:rsidRDefault="003E02DF">
      <w:pPr>
        <w:keepNext w:val="0"/>
        <w:widowControl w:val="0"/>
        <w:tabs>
          <w:tab w:val="left" w:pos="567"/>
        </w:tabs>
        <w:spacing w:line="17" w:lineRule="atLeast"/>
        <w:ind w:firstLine="0"/>
        <w:rPr>
          <w:rFonts w:ascii="Tinos" w:hAnsi="Tinos" w:cs="Tinos"/>
          <w:sz w:val="22"/>
          <w:szCs w:val="22"/>
        </w:rPr>
      </w:pPr>
      <w:r>
        <w:rPr>
          <w:rFonts w:ascii="Tinos" w:eastAsia="Tinos" w:hAnsi="Tinos" w:cs="Tinos"/>
          <w:sz w:val="22"/>
          <w:szCs w:val="22"/>
        </w:rPr>
        <w:t>17.2. Настоящий Договор в соответствии со ст. 431 ГК РФ подлежит толкованию с учетом буквального значения содержащихся в нем слов и выражений.</w:t>
      </w:r>
    </w:p>
    <w:p w:rsidR="00E61DC4" w:rsidRDefault="003E02DF">
      <w:pPr>
        <w:keepNext w:val="0"/>
        <w:tabs>
          <w:tab w:val="left" w:pos="1134"/>
        </w:tabs>
        <w:spacing w:line="17" w:lineRule="atLeast"/>
        <w:ind w:firstLine="0"/>
        <w:jc w:val="center"/>
        <w:rPr>
          <w:rFonts w:ascii="Tinos" w:hAnsi="Tinos" w:cs="Tinos"/>
          <w:b/>
          <w:bCs/>
          <w:sz w:val="22"/>
          <w:szCs w:val="22"/>
        </w:rPr>
      </w:pPr>
      <w:r>
        <w:rPr>
          <w:rFonts w:ascii="Tinos" w:eastAsia="Tinos" w:hAnsi="Tinos" w:cs="Tinos"/>
          <w:b/>
          <w:bCs/>
          <w:sz w:val="22"/>
          <w:szCs w:val="22"/>
        </w:rPr>
        <w:t>18. Заключительные положения</w:t>
      </w:r>
    </w:p>
    <w:p w:rsidR="00E61DC4" w:rsidRDefault="003E02DF">
      <w:pPr>
        <w:pStyle w:val="a5"/>
        <w:spacing w:before="0" w:after="0" w:line="17" w:lineRule="atLeast"/>
        <w:ind w:firstLine="0"/>
        <w:rPr>
          <w:rFonts w:ascii="Tinos" w:hAnsi="Tinos" w:cs="Tinos"/>
          <w:sz w:val="22"/>
          <w:szCs w:val="22"/>
        </w:rPr>
      </w:pPr>
      <w:r>
        <w:rPr>
          <w:rFonts w:ascii="Tinos" w:eastAsia="Tinos" w:hAnsi="Tinos" w:cs="Tinos"/>
          <w:sz w:val="22"/>
          <w:szCs w:val="22"/>
        </w:rPr>
        <w:t>18.1. Настоящий Договор вступает в силу со дня его подписания и действует до полного исполнения Сторонами взятых на себя обязательств (в том числе гарантийных).</w:t>
      </w:r>
    </w:p>
    <w:p w:rsidR="00E61DC4" w:rsidRDefault="003E02DF">
      <w:pPr>
        <w:keepNext w:val="0"/>
        <w:spacing w:line="17" w:lineRule="atLeast"/>
        <w:ind w:firstLine="0"/>
        <w:rPr>
          <w:rFonts w:ascii="Tinos" w:hAnsi="Tinos" w:cs="Tinos"/>
          <w:bCs/>
          <w:sz w:val="22"/>
          <w:szCs w:val="22"/>
        </w:rPr>
      </w:pPr>
      <w:r>
        <w:rPr>
          <w:rFonts w:ascii="Tinos" w:eastAsia="Tinos" w:hAnsi="Tinos" w:cs="Tinos"/>
          <w:spacing w:val="-4"/>
          <w:sz w:val="22"/>
          <w:szCs w:val="22"/>
        </w:rPr>
        <w:t xml:space="preserve">18.2. </w:t>
      </w:r>
      <w:r>
        <w:rPr>
          <w:rFonts w:ascii="Tinos" w:eastAsia="Tinos" w:hAnsi="Tinos" w:cs="Tinos"/>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18.3.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18.4.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E61DC4" w:rsidRDefault="003E02DF">
      <w:pPr>
        <w:pStyle w:val="affffb"/>
        <w:keepNext w:val="0"/>
        <w:spacing w:before="0" w:after="0" w:line="17" w:lineRule="atLeast"/>
        <w:ind w:left="0" w:firstLine="0"/>
        <w:rPr>
          <w:rFonts w:ascii="Tinos" w:hAnsi="Tinos" w:cs="Tinos"/>
          <w:sz w:val="22"/>
          <w:szCs w:val="22"/>
        </w:rPr>
      </w:pPr>
      <w:r>
        <w:rPr>
          <w:rFonts w:ascii="Tinos" w:eastAsia="Tinos" w:hAnsi="Tinos" w:cs="Tinos"/>
          <w:sz w:val="22"/>
          <w:szCs w:val="22"/>
        </w:rPr>
        <w:t>18.5.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E61DC4" w:rsidRDefault="003E02DF">
      <w:pPr>
        <w:pStyle w:val="a5"/>
        <w:spacing w:before="0" w:after="0" w:line="17" w:lineRule="atLeast"/>
        <w:ind w:firstLine="0"/>
        <w:rPr>
          <w:rFonts w:ascii="Tinos" w:hAnsi="Tinos" w:cs="Tinos"/>
          <w:sz w:val="22"/>
          <w:szCs w:val="22"/>
        </w:rPr>
      </w:pPr>
      <w:r>
        <w:rPr>
          <w:rFonts w:ascii="Tinos" w:eastAsia="Tinos" w:hAnsi="Tinos" w:cs="Tinos"/>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 </w:t>
      </w:r>
    </w:p>
    <w:p w:rsidR="00E61DC4" w:rsidRDefault="003E02DF">
      <w:pPr>
        <w:pStyle w:val="a5"/>
        <w:spacing w:before="0" w:after="0" w:line="17" w:lineRule="atLeast"/>
        <w:ind w:firstLine="0"/>
        <w:rPr>
          <w:rFonts w:ascii="Tinos" w:hAnsi="Tinos" w:cs="Tinos"/>
          <w:sz w:val="22"/>
          <w:szCs w:val="22"/>
        </w:rPr>
      </w:pPr>
      <w:r>
        <w:rPr>
          <w:rFonts w:ascii="Tinos" w:eastAsia="Tinos" w:hAnsi="Tinos" w:cs="Tinos"/>
          <w:sz w:val="22"/>
          <w:szCs w:val="22"/>
        </w:rPr>
        <w:t xml:space="preserve">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 </w:t>
      </w:r>
    </w:p>
    <w:p w:rsidR="00E61DC4" w:rsidRDefault="003E02DF">
      <w:pPr>
        <w:pStyle w:val="a5"/>
        <w:spacing w:before="0" w:after="0" w:line="17" w:lineRule="atLeast"/>
        <w:ind w:firstLine="0"/>
        <w:rPr>
          <w:rFonts w:ascii="Tinos" w:hAnsi="Tinos" w:cs="Tinos"/>
          <w:sz w:val="22"/>
          <w:szCs w:val="22"/>
        </w:rPr>
      </w:pPr>
      <w:r>
        <w:rPr>
          <w:rFonts w:ascii="Tinos" w:eastAsia="Tinos" w:hAnsi="Tinos" w:cs="Tinos"/>
          <w:sz w:val="22"/>
          <w:szCs w:val="22"/>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3" w:tooltip="http://olimto@tv.rosseti-sib.ru" w:history="1">
        <w:r>
          <w:rPr>
            <w:rStyle w:val="af4"/>
            <w:rFonts w:ascii="Tinos" w:eastAsia="Tinos" w:hAnsi="Tinos" w:cs="Tinos"/>
            <w:sz w:val="22"/>
            <w:szCs w:val="22"/>
          </w:rPr>
          <w:t>olimto@tv.rosseti-sib.ru</w:t>
        </w:r>
      </w:hyperlink>
      <w:r>
        <w:rPr>
          <w:rFonts w:ascii="Tinos" w:eastAsia="Tinos" w:hAnsi="Tinos" w:cs="Tinos"/>
          <w:sz w:val="22"/>
          <w:szCs w:val="22"/>
        </w:rPr>
        <w:t xml:space="preserve"> на адрес электронной почты Поставщика ________________.</w:t>
      </w:r>
    </w:p>
    <w:p w:rsidR="00E61DC4" w:rsidRDefault="003E02DF">
      <w:pPr>
        <w:pStyle w:val="a5"/>
        <w:spacing w:before="0" w:after="0" w:line="17" w:lineRule="atLeast"/>
        <w:ind w:firstLine="0"/>
        <w:rPr>
          <w:rFonts w:ascii="Tinos" w:hAnsi="Tinos" w:cs="Tinos"/>
          <w:sz w:val="22"/>
          <w:szCs w:val="22"/>
        </w:rPr>
      </w:pPr>
      <w:r>
        <w:rPr>
          <w:rFonts w:ascii="Tinos" w:eastAsia="Tinos" w:hAnsi="Tinos" w:cs="Tinos"/>
          <w:sz w:val="22"/>
          <w:szCs w:val="22"/>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________________на адрес электронной почты Покупателя </w:t>
      </w:r>
      <w:hyperlink r:id="rId14" w:tooltip="mailto:olimto@tv.rosseti-sib.ru." w:history="1">
        <w:r>
          <w:rPr>
            <w:rStyle w:val="af4"/>
            <w:rFonts w:ascii="Tinos" w:eastAsia="Tinos" w:hAnsi="Tinos" w:cs="Tinos"/>
            <w:sz w:val="22"/>
            <w:szCs w:val="22"/>
          </w:rPr>
          <w:t>olimto@tv.rosseti-sib.ru.</w:t>
        </w:r>
      </w:hyperlink>
      <w:r>
        <w:rPr>
          <w:rFonts w:ascii="Tinos" w:eastAsia="Tinos" w:hAnsi="Tinos" w:cs="Tinos"/>
          <w:sz w:val="22"/>
          <w:szCs w:val="22"/>
        </w:rPr>
        <w:t xml:space="preserve">  </w:t>
      </w:r>
    </w:p>
    <w:p w:rsidR="00E61DC4" w:rsidRDefault="003E02DF">
      <w:pPr>
        <w:pStyle w:val="affffb"/>
        <w:keepNext w:val="0"/>
        <w:spacing w:before="0" w:after="0" w:line="17" w:lineRule="atLeast"/>
        <w:ind w:left="0" w:firstLine="0"/>
        <w:rPr>
          <w:rFonts w:ascii="Tinos" w:hAnsi="Tinos" w:cs="Tinos"/>
          <w:sz w:val="22"/>
          <w:szCs w:val="22"/>
        </w:rPr>
      </w:pPr>
      <w:r>
        <w:rPr>
          <w:rFonts w:ascii="Tinos" w:eastAsia="Tinos" w:hAnsi="Tinos" w:cs="Tinos"/>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E61DC4" w:rsidRDefault="003E02DF">
      <w:pPr>
        <w:pStyle w:val="affffb"/>
        <w:keepNext w:val="0"/>
        <w:spacing w:before="0" w:after="0" w:line="17" w:lineRule="atLeast"/>
        <w:ind w:left="0" w:firstLine="0"/>
        <w:rPr>
          <w:rFonts w:ascii="Tinos" w:hAnsi="Tinos" w:cs="Tinos"/>
          <w:sz w:val="22"/>
          <w:szCs w:val="22"/>
        </w:rPr>
      </w:pPr>
      <w:r>
        <w:rPr>
          <w:rFonts w:ascii="Tinos" w:eastAsia="Tinos" w:hAnsi="Tinos" w:cs="Tinos"/>
          <w:sz w:val="22"/>
          <w:szCs w:val="22"/>
        </w:rPr>
        <w:t xml:space="preserve">18.6.  Ответственный представитель за согласование всех вопросов по настоящему Договору со стороны Поставщика – ______, тел.: _______, e-mail: ________, </w:t>
      </w:r>
    </w:p>
    <w:p w:rsidR="00E61DC4" w:rsidRDefault="003E02DF">
      <w:pPr>
        <w:pStyle w:val="affffb"/>
        <w:keepNext w:val="0"/>
        <w:spacing w:before="0" w:after="0" w:line="17" w:lineRule="atLeast"/>
        <w:ind w:left="0" w:firstLine="0"/>
        <w:rPr>
          <w:rFonts w:ascii="Tinos" w:hAnsi="Tinos" w:cs="Tinos"/>
          <w:sz w:val="22"/>
          <w:szCs w:val="22"/>
        </w:rPr>
      </w:pPr>
      <w:r>
        <w:rPr>
          <w:rFonts w:ascii="Tinos" w:eastAsia="Tinos" w:hAnsi="Tinos" w:cs="Tinos"/>
          <w:sz w:val="22"/>
          <w:szCs w:val="22"/>
        </w:rPr>
        <w:t xml:space="preserve">Покупателя – Батурин Николай Владимирович, тел.: +7 (39422) 9-86-54, </w:t>
      </w:r>
    </w:p>
    <w:p w:rsidR="00E61DC4" w:rsidRDefault="003E02DF">
      <w:pPr>
        <w:pStyle w:val="affffb"/>
        <w:keepNext w:val="0"/>
        <w:spacing w:before="0" w:after="0" w:line="17" w:lineRule="atLeast"/>
        <w:ind w:left="0" w:firstLine="0"/>
        <w:rPr>
          <w:rFonts w:ascii="Tinos" w:hAnsi="Tinos" w:cs="Tinos"/>
          <w:sz w:val="22"/>
          <w:szCs w:val="22"/>
        </w:rPr>
      </w:pPr>
      <w:r>
        <w:rPr>
          <w:rFonts w:ascii="Tinos" w:eastAsia="Tinos" w:hAnsi="Tinos" w:cs="Tinos"/>
          <w:sz w:val="22"/>
          <w:szCs w:val="22"/>
        </w:rPr>
        <w:t xml:space="preserve">Кулар Аржаан Юрьевич: +7 (39422) 9-85-29, e-mail: </w:t>
      </w:r>
      <w:hyperlink r:id="rId15" w:tooltip="mailto:olimto@tv.rosseti-sib.ru." w:history="1">
        <w:r>
          <w:rPr>
            <w:rStyle w:val="af4"/>
            <w:rFonts w:ascii="Tinos" w:eastAsia="Tinos" w:hAnsi="Tinos" w:cs="Tinos"/>
            <w:sz w:val="22"/>
            <w:szCs w:val="22"/>
          </w:rPr>
          <w:t>olimto@tv.rosseti-sib.ru.</w:t>
        </w:r>
      </w:hyperlink>
      <w:r>
        <w:rPr>
          <w:rFonts w:ascii="Tinos" w:eastAsia="Tinos" w:hAnsi="Tinos" w:cs="Tinos"/>
          <w:sz w:val="22"/>
          <w:szCs w:val="22"/>
        </w:rPr>
        <w:t xml:space="preserve">  </w:t>
      </w:r>
    </w:p>
    <w:p w:rsidR="00E61DC4" w:rsidRDefault="003E02DF">
      <w:pPr>
        <w:pStyle w:val="affffb"/>
        <w:keepNext w:val="0"/>
        <w:spacing w:before="0" w:after="0" w:line="17" w:lineRule="atLeast"/>
        <w:ind w:left="0" w:firstLine="0"/>
        <w:rPr>
          <w:rFonts w:ascii="Tinos" w:hAnsi="Tinos" w:cs="Tinos"/>
          <w:sz w:val="22"/>
          <w:szCs w:val="22"/>
        </w:rPr>
      </w:pPr>
      <w:r>
        <w:rPr>
          <w:rFonts w:ascii="Tinos" w:eastAsia="Tinos" w:hAnsi="Tinos" w:cs="Tinos"/>
          <w:sz w:val="22"/>
          <w:szCs w:val="22"/>
        </w:rPr>
        <w:t>Часы работы: Пн. – Пт. с 8:00-17:00.</w:t>
      </w:r>
    </w:p>
    <w:p w:rsidR="00E61DC4" w:rsidRDefault="003E02DF">
      <w:pPr>
        <w:pStyle w:val="affffb"/>
        <w:keepNext w:val="0"/>
        <w:spacing w:before="0" w:after="0" w:line="17" w:lineRule="atLeast"/>
        <w:ind w:left="0" w:firstLine="0"/>
        <w:rPr>
          <w:rFonts w:ascii="Tinos" w:hAnsi="Tinos" w:cs="Tinos"/>
          <w:sz w:val="22"/>
          <w:szCs w:val="22"/>
        </w:rPr>
      </w:pPr>
      <w:r>
        <w:rPr>
          <w:rFonts w:ascii="Tinos" w:eastAsia="Tinos" w:hAnsi="Tinos" w:cs="Tinos"/>
          <w:sz w:val="22"/>
          <w:szCs w:val="22"/>
        </w:rPr>
        <w:t>18.7. Вопросы, не урегулированные настоящим Договором, регламентируются нормами законодательства Российской Федерации.</w:t>
      </w:r>
    </w:p>
    <w:p w:rsidR="00E61DC4" w:rsidRDefault="003E02DF">
      <w:pPr>
        <w:pStyle w:val="affffb"/>
        <w:keepNext w:val="0"/>
        <w:spacing w:before="0" w:after="0" w:line="17" w:lineRule="atLeast"/>
        <w:ind w:left="0" w:firstLine="0"/>
        <w:rPr>
          <w:rFonts w:ascii="Tinos" w:hAnsi="Tinos" w:cs="Tinos"/>
          <w:sz w:val="22"/>
          <w:szCs w:val="22"/>
        </w:rPr>
      </w:pPr>
      <w:r>
        <w:rPr>
          <w:rFonts w:ascii="Tinos" w:eastAsia="Tinos" w:hAnsi="Tinos" w:cs="Tinos"/>
          <w:sz w:val="22"/>
          <w:szCs w:val="22"/>
        </w:rPr>
        <w:t>18.8.   Все указанные в настоящем Договоре приложения являются его неотъемлемой частью.</w:t>
      </w:r>
    </w:p>
    <w:p w:rsidR="00E61DC4" w:rsidRDefault="003E02DF">
      <w:pPr>
        <w:pStyle w:val="affffb"/>
        <w:keepNext w:val="0"/>
        <w:spacing w:before="0" w:after="0" w:line="17" w:lineRule="atLeast"/>
        <w:ind w:left="0" w:firstLine="0"/>
        <w:rPr>
          <w:rFonts w:ascii="Tinos" w:hAnsi="Tinos" w:cs="Tinos"/>
          <w:sz w:val="22"/>
          <w:szCs w:val="22"/>
        </w:rPr>
      </w:pPr>
      <w:r>
        <w:rPr>
          <w:rFonts w:ascii="Tinos" w:eastAsia="Tinos" w:hAnsi="Tinos" w:cs="Tinos"/>
          <w:sz w:val="22"/>
          <w:szCs w:val="22"/>
        </w:rPr>
        <w:t>18.9.</w:t>
      </w:r>
      <w:r>
        <w:rPr>
          <w:rFonts w:ascii="Tinos" w:eastAsia="Tinos" w:hAnsi="Tinos" w:cs="Tinos"/>
          <w:sz w:val="22"/>
          <w:szCs w:val="22"/>
          <w:lang w:val="en-US"/>
        </w:rPr>
        <w:t> </w:t>
      </w:r>
      <w:r>
        <w:rPr>
          <w:rFonts w:ascii="Tinos" w:eastAsia="Tinos" w:hAnsi="Tinos" w:cs="Tinos"/>
          <w:sz w:val="22"/>
          <w:szCs w:val="22"/>
        </w:rPr>
        <w:t xml:space="preserve"> Договор составлен на русском языке в 2 (двух) экземплярах, имеющих равную юридическую силу, по одному для каждой из Сторон.</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18.10. 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E61DC4" w:rsidRDefault="003E02DF">
      <w:pPr>
        <w:keepNext w:val="0"/>
        <w:spacing w:line="17" w:lineRule="atLeast"/>
        <w:ind w:firstLine="0"/>
        <w:jc w:val="center"/>
        <w:rPr>
          <w:rFonts w:ascii="Tinos" w:hAnsi="Tinos" w:cs="Tinos"/>
          <w:b/>
          <w:bCs/>
          <w:sz w:val="22"/>
          <w:szCs w:val="22"/>
        </w:rPr>
      </w:pPr>
      <w:r>
        <w:rPr>
          <w:rFonts w:ascii="Tinos" w:eastAsia="Tinos" w:hAnsi="Tinos" w:cs="Tinos"/>
          <w:b/>
          <w:bCs/>
          <w:sz w:val="22"/>
          <w:szCs w:val="22"/>
        </w:rPr>
        <w:t>19. Перечень приложений к настоящему Договору</w:t>
      </w:r>
    </w:p>
    <w:p w:rsidR="00E61DC4" w:rsidRDefault="003E02DF">
      <w:pPr>
        <w:keepNext w:val="0"/>
        <w:spacing w:line="17" w:lineRule="atLeast"/>
        <w:ind w:firstLine="0"/>
        <w:rPr>
          <w:rFonts w:ascii="Tinos" w:hAnsi="Tinos" w:cs="Tinos"/>
          <w:i/>
          <w:iCs/>
          <w:sz w:val="22"/>
          <w:szCs w:val="22"/>
        </w:rPr>
      </w:pPr>
      <w:r>
        <w:rPr>
          <w:rFonts w:ascii="Tinos" w:eastAsia="Tinos" w:hAnsi="Tinos" w:cs="Tinos"/>
          <w:sz w:val="22"/>
          <w:szCs w:val="22"/>
        </w:rPr>
        <w:t>Приложение № 1. Спецификация;</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Приложение № 2. Информация о собственниках контрагента (форма);</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Приложение № 3. Технические характеристики и требования;</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 xml:space="preserve">Приложение № 4. </w:t>
      </w:r>
      <w:r>
        <w:rPr>
          <w:rFonts w:ascii="Tinos" w:eastAsia="Tinos" w:hAnsi="Tinos" w:cs="Tinos"/>
          <w:color w:val="000000"/>
          <w:sz w:val="22"/>
          <w:szCs w:val="22"/>
        </w:rPr>
        <w:t xml:space="preserve">Форма </w:t>
      </w:r>
      <w:r>
        <w:rPr>
          <w:rFonts w:ascii="Tinos" w:eastAsia="Tinos" w:hAnsi="Tinos" w:cs="Tinos"/>
          <w:sz w:val="22"/>
          <w:szCs w:val="22"/>
        </w:rPr>
        <w:t>письменного согласия на обработку персональных данных;</w:t>
      </w:r>
    </w:p>
    <w:p w:rsidR="00E61DC4" w:rsidRDefault="003E02DF">
      <w:pPr>
        <w:keepNext w:val="0"/>
        <w:spacing w:line="17" w:lineRule="atLeast"/>
        <w:ind w:firstLine="0"/>
        <w:rPr>
          <w:rFonts w:ascii="Tinos" w:hAnsi="Tinos" w:cs="Tinos"/>
          <w:sz w:val="22"/>
          <w:szCs w:val="22"/>
        </w:rPr>
      </w:pPr>
      <w:r>
        <w:rPr>
          <w:rFonts w:ascii="Tinos" w:eastAsia="Tinos" w:hAnsi="Tinos" w:cs="Tinos"/>
          <w:sz w:val="22"/>
          <w:szCs w:val="22"/>
        </w:rPr>
        <w:t>Приложение № 5. Условия предоставления обеспечения исполнения обязательств при аномально низкой цене.</w:t>
      </w:r>
    </w:p>
    <w:p w:rsidR="00E61DC4" w:rsidRDefault="003E02DF">
      <w:pPr>
        <w:keepNext w:val="0"/>
        <w:spacing w:line="17" w:lineRule="atLeast"/>
        <w:ind w:firstLine="0"/>
        <w:jc w:val="center"/>
        <w:rPr>
          <w:rFonts w:ascii="Tinos" w:hAnsi="Tinos" w:cs="Tinos"/>
          <w:b/>
          <w:sz w:val="22"/>
          <w:szCs w:val="22"/>
        </w:rPr>
      </w:pPr>
      <w:r>
        <w:rPr>
          <w:rFonts w:ascii="Tinos" w:eastAsia="Tinos" w:hAnsi="Tinos" w:cs="Tinos"/>
          <w:b/>
          <w:sz w:val="22"/>
          <w:szCs w:val="22"/>
        </w:rPr>
        <w:t>20. Адреса, реквизиты и подписи Сторон</w:t>
      </w:r>
    </w:p>
    <w:tbl>
      <w:tblPr>
        <w:tblW w:w="10063" w:type="dxa"/>
        <w:tblInd w:w="108" w:type="dxa"/>
        <w:tblLayout w:type="fixed"/>
        <w:tblLook w:val="04A0" w:firstRow="1" w:lastRow="0" w:firstColumn="1" w:lastColumn="0" w:noHBand="0" w:noVBand="1"/>
      </w:tblPr>
      <w:tblGrid>
        <w:gridCol w:w="4961"/>
        <w:gridCol w:w="5102"/>
      </w:tblGrid>
      <w:tr w:rsidR="00E61DC4">
        <w:trPr>
          <w:trHeight w:val="411"/>
        </w:trPr>
        <w:tc>
          <w:tcPr>
            <w:tcW w:w="4961" w:type="dxa"/>
            <w:tcBorders>
              <w:top w:val="none" w:sz="0" w:space="0" w:color="000000"/>
              <w:left w:val="none" w:sz="0" w:space="0" w:color="000000"/>
              <w:bottom w:val="none" w:sz="0" w:space="0" w:color="000000"/>
              <w:right w:val="none" w:sz="0" w:space="0" w:color="000000"/>
            </w:tcBorders>
          </w:tcPr>
          <w:p w:rsidR="00E61DC4" w:rsidRDefault="00E61DC4">
            <w:pPr>
              <w:widowControl w:val="0"/>
              <w:suppressLineNumbers/>
              <w:shd w:val="clear" w:color="auto" w:fill="FFFFFF"/>
              <w:tabs>
                <w:tab w:val="left" w:pos="567"/>
              </w:tabs>
              <w:spacing w:line="17" w:lineRule="atLeast"/>
              <w:ind w:firstLine="0"/>
              <w:rPr>
                <w:rFonts w:ascii="Tinos" w:hAnsi="Tinos" w:cs="Tinos"/>
                <w:bCs/>
                <w:sz w:val="22"/>
                <w:szCs w:val="22"/>
              </w:rPr>
            </w:pPr>
          </w:p>
          <w:p w:rsidR="00E61DC4" w:rsidRDefault="003E02DF">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Покупатель:</w:t>
            </w:r>
          </w:p>
          <w:p w:rsidR="00E61DC4" w:rsidRDefault="003E02DF">
            <w:pPr>
              <w:widowControl w:val="0"/>
              <w:suppressLineNumbers/>
              <w:shd w:val="clear" w:color="auto" w:fill="FFFFFF"/>
              <w:tabs>
                <w:tab w:val="left" w:pos="567"/>
              </w:tabs>
              <w:spacing w:line="17" w:lineRule="atLeast"/>
              <w:ind w:firstLine="0"/>
              <w:rPr>
                <w:rFonts w:ascii="Tinos" w:hAnsi="Tinos" w:cs="Tinos"/>
                <w:bCs/>
                <w:sz w:val="22"/>
                <w:szCs w:val="22"/>
              </w:rPr>
            </w:pPr>
            <w:r>
              <w:rPr>
                <w:rFonts w:ascii="Tinos" w:eastAsia="Tinos" w:hAnsi="Tinos" w:cs="Tinos"/>
                <w:bCs/>
                <w:sz w:val="22"/>
                <w:szCs w:val="22"/>
              </w:rPr>
              <w:t>АО «Россети Сибирь Тываэнерго»</w:t>
            </w:r>
          </w:p>
          <w:p w:rsidR="00E61DC4" w:rsidRDefault="003E02DF">
            <w:pPr>
              <w:pStyle w:val="ConsPlusNonformat"/>
              <w:tabs>
                <w:tab w:val="left" w:pos="567"/>
              </w:tabs>
              <w:spacing w:line="17" w:lineRule="atLeast"/>
              <w:jc w:val="both"/>
              <w:rPr>
                <w:rFonts w:ascii="Tinos" w:hAnsi="Tinos" w:cs="Tinos"/>
                <w:sz w:val="22"/>
                <w:szCs w:val="22"/>
              </w:rPr>
            </w:pPr>
            <w:r>
              <w:rPr>
                <w:rFonts w:ascii="Tinos" w:eastAsia="Tinos" w:hAnsi="Tinos" w:cs="Tinos"/>
                <w:sz w:val="22"/>
                <w:szCs w:val="22"/>
              </w:rPr>
              <w:t xml:space="preserve">Адрес юридический: 667001, Республика </w:t>
            </w:r>
          </w:p>
          <w:p w:rsidR="00E61DC4" w:rsidRDefault="003E02DF">
            <w:pPr>
              <w:pStyle w:val="ConsPlusNonformat"/>
              <w:tabs>
                <w:tab w:val="left" w:pos="567"/>
              </w:tabs>
              <w:spacing w:line="17" w:lineRule="atLeast"/>
              <w:jc w:val="both"/>
              <w:rPr>
                <w:rFonts w:ascii="Tinos" w:hAnsi="Tinos" w:cs="Tinos"/>
                <w:sz w:val="22"/>
                <w:szCs w:val="22"/>
              </w:rPr>
            </w:pPr>
            <w:r>
              <w:rPr>
                <w:rFonts w:ascii="Tinos" w:eastAsia="Tinos" w:hAnsi="Tinos" w:cs="Tinos"/>
                <w:sz w:val="22"/>
                <w:szCs w:val="22"/>
              </w:rPr>
              <w:t xml:space="preserve">Тыва, г. Кызыл, ул. Рабочая, 4 </w:t>
            </w:r>
          </w:p>
          <w:p w:rsidR="00E61DC4" w:rsidRDefault="003E02DF">
            <w:pPr>
              <w:pStyle w:val="ConsPlusNonformat"/>
              <w:tabs>
                <w:tab w:val="left" w:pos="567"/>
              </w:tabs>
              <w:spacing w:line="17" w:lineRule="atLeast"/>
              <w:jc w:val="both"/>
              <w:rPr>
                <w:rFonts w:ascii="Tinos" w:hAnsi="Tinos" w:cs="Tinos"/>
                <w:sz w:val="22"/>
                <w:szCs w:val="22"/>
              </w:rPr>
            </w:pPr>
            <w:r>
              <w:rPr>
                <w:rFonts w:ascii="Tinos" w:eastAsia="Tinos" w:hAnsi="Tinos" w:cs="Tinos"/>
                <w:sz w:val="22"/>
                <w:szCs w:val="22"/>
              </w:rPr>
              <w:t>Адрес почтовый</w:t>
            </w:r>
            <w:r>
              <w:rPr>
                <w:rFonts w:ascii="Tinos" w:eastAsia="Tinos" w:hAnsi="Tinos" w:cs="Tinos"/>
                <w:b/>
                <w:sz w:val="22"/>
                <w:szCs w:val="22"/>
              </w:rPr>
              <w:t xml:space="preserve">: </w:t>
            </w:r>
            <w:r>
              <w:rPr>
                <w:rFonts w:ascii="Tinos" w:eastAsia="Tinos" w:hAnsi="Tinos" w:cs="Tinos"/>
                <w:sz w:val="22"/>
                <w:szCs w:val="22"/>
              </w:rPr>
              <w:t xml:space="preserve">667001, Республика Тыва, </w:t>
            </w:r>
          </w:p>
          <w:p w:rsidR="00E61DC4" w:rsidRDefault="003E02DF">
            <w:pPr>
              <w:pStyle w:val="ConsPlusNonformat"/>
              <w:tabs>
                <w:tab w:val="left" w:pos="567"/>
              </w:tabs>
              <w:spacing w:line="17" w:lineRule="atLeast"/>
              <w:jc w:val="both"/>
              <w:rPr>
                <w:rFonts w:ascii="Tinos" w:hAnsi="Tinos" w:cs="Tinos"/>
                <w:sz w:val="22"/>
                <w:szCs w:val="22"/>
              </w:rPr>
            </w:pPr>
            <w:r>
              <w:rPr>
                <w:rFonts w:ascii="Tinos" w:eastAsia="Tinos" w:hAnsi="Tinos" w:cs="Tinos"/>
                <w:sz w:val="22"/>
                <w:szCs w:val="22"/>
              </w:rPr>
              <w:t xml:space="preserve">г. Кызыл, ул. Рабочая, 4 </w:t>
            </w:r>
          </w:p>
          <w:p w:rsidR="00E61DC4" w:rsidRDefault="003E02DF">
            <w:pPr>
              <w:pStyle w:val="ConsPlusNonformat"/>
              <w:tabs>
                <w:tab w:val="left" w:pos="567"/>
              </w:tabs>
              <w:spacing w:line="17" w:lineRule="atLeast"/>
              <w:jc w:val="both"/>
              <w:rPr>
                <w:rFonts w:ascii="Tinos" w:hAnsi="Tinos" w:cs="Tinos"/>
                <w:color w:val="000000"/>
                <w:sz w:val="22"/>
                <w:szCs w:val="22"/>
              </w:rPr>
            </w:pPr>
            <w:r>
              <w:rPr>
                <w:rFonts w:ascii="Tinos" w:eastAsia="Tinos" w:hAnsi="Tinos" w:cs="Tinos"/>
                <w:sz w:val="22"/>
                <w:szCs w:val="22"/>
              </w:rPr>
              <w:t xml:space="preserve">ИНН/КПП </w:t>
            </w:r>
            <w:r>
              <w:rPr>
                <w:rFonts w:ascii="Tinos" w:eastAsia="Tinos" w:hAnsi="Tinos" w:cs="Tinos"/>
                <w:color w:val="000000"/>
                <w:sz w:val="22"/>
                <w:szCs w:val="22"/>
              </w:rPr>
              <w:t>1701029232 /170101001</w:t>
            </w:r>
          </w:p>
          <w:p w:rsidR="00E61DC4" w:rsidRDefault="003E02DF">
            <w:pPr>
              <w:pStyle w:val="ConsPlusNonformat"/>
              <w:tabs>
                <w:tab w:val="left" w:pos="567"/>
              </w:tabs>
              <w:spacing w:line="17" w:lineRule="atLeast"/>
              <w:jc w:val="both"/>
              <w:rPr>
                <w:rFonts w:ascii="Tinos" w:hAnsi="Tinos" w:cs="Tinos"/>
                <w:color w:val="000000"/>
                <w:sz w:val="22"/>
                <w:szCs w:val="22"/>
              </w:rPr>
            </w:pPr>
            <w:r>
              <w:rPr>
                <w:rFonts w:ascii="Tinos" w:eastAsia="Tinos" w:hAnsi="Tinos" w:cs="Tinos"/>
                <w:sz w:val="22"/>
                <w:szCs w:val="22"/>
              </w:rPr>
              <w:t xml:space="preserve">Р/с </w:t>
            </w:r>
            <w:r>
              <w:rPr>
                <w:rFonts w:ascii="Tinos" w:eastAsia="Tinos" w:hAnsi="Tinos" w:cs="Tinos"/>
                <w:color w:val="000000"/>
                <w:sz w:val="22"/>
                <w:szCs w:val="22"/>
              </w:rPr>
              <w:t>40702810865000001852</w:t>
            </w:r>
          </w:p>
          <w:p w:rsidR="00E61DC4" w:rsidRDefault="003E02DF">
            <w:pPr>
              <w:pStyle w:val="ConsPlusNonformat"/>
              <w:tabs>
                <w:tab w:val="left" w:pos="567"/>
              </w:tabs>
              <w:spacing w:line="17" w:lineRule="atLeast"/>
              <w:jc w:val="both"/>
              <w:rPr>
                <w:rFonts w:ascii="Tinos" w:hAnsi="Tinos" w:cs="Tinos"/>
                <w:color w:val="000000"/>
                <w:sz w:val="22"/>
                <w:szCs w:val="22"/>
              </w:rPr>
            </w:pPr>
            <w:r>
              <w:rPr>
                <w:rFonts w:ascii="Tinos" w:eastAsia="Tinos" w:hAnsi="Tinos" w:cs="Tinos"/>
                <w:sz w:val="22"/>
                <w:szCs w:val="22"/>
              </w:rPr>
              <w:t xml:space="preserve">в </w:t>
            </w:r>
            <w:r>
              <w:rPr>
                <w:rFonts w:ascii="Tinos" w:eastAsia="Tinos" w:hAnsi="Tinos" w:cs="Tinos"/>
                <w:color w:val="000000"/>
                <w:sz w:val="22"/>
                <w:szCs w:val="22"/>
              </w:rPr>
              <w:t xml:space="preserve">КРАСНОЯРСКОЕ ОТДЕЛЕНИЕ №8646 </w:t>
            </w:r>
          </w:p>
          <w:p w:rsidR="00E61DC4" w:rsidRDefault="003E02DF">
            <w:pPr>
              <w:pStyle w:val="ConsPlusNonformat"/>
              <w:tabs>
                <w:tab w:val="left" w:pos="567"/>
              </w:tabs>
              <w:spacing w:line="17" w:lineRule="atLeast"/>
              <w:jc w:val="both"/>
              <w:rPr>
                <w:rFonts w:ascii="Tinos" w:hAnsi="Tinos" w:cs="Tinos"/>
                <w:sz w:val="22"/>
                <w:szCs w:val="22"/>
              </w:rPr>
            </w:pPr>
            <w:r>
              <w:rPr>
                <w:rFonts w:ascii="Tinos" w:eastAsia="Tinos" w:hAnsi="Tinos" w:cs="Tinos"/>
                <w:color w:val="000000"/>
                <w:sz w:val="22"/>
                <w:szCs w:val="22"/>
              </w:rPr>
              <w:t>ПАО СБЕРБАНК г. КРАСНОЯРСК</w:t>
            </w:r>
          </w:p>
          <w:p w:rsidR="00E61DC4" w:rsidRDefault="003E02DF">
            <w:pPr>
              <w:pStyle w:val="ConsPlusNonformat"/>
              <w:tabs>
                <w:tab w:val="left" w:pos="567"/>
              </w:tabs>
              <w:spacing w:line="17" w:lineRule="atLeast"/>
              <w:jc w:val="both"/>
              <w:rPr>
                <w:rFonts w:ascii="Tinos" w:hAnsi="Tinos" w:cs="Tinos"/>
                <w:sz w:val="22"/>
                <w:szCs w:val="22"/>
              </w:rPr>
            </w:pPr>
            <w:r>
              <w:rPr>
                <w:rFonts w:ascii="Tinos" w:eastAsia="Tinos" w:hAnsi="Tinos" w:cs="Tinos"/>
                <w:sz w:val="22"/>
                <w:szCs w:val="22"/>
              </w:rPr>
              <w:t xml:space="preserve">К/с </w:t>
            </w:r>
            <w:r>
              <w:rPr>
                <w:rFonts w:ascii="Tinos" w:eastAsia="Tinos" w:hAnsi="Tinos" w:cs="Tinos"/>
                <w:color w:val="000000"/>
                <w:sz w:val="22"/>
                <w:szCs w:val="22"/>
              </w:rPr>
              <w:t>30101810800000000627</w:t>
            </w:r>
          </w:p>
          <w:p w:rsidR="00E61DC4" w:rsidRDefault="003E02DF">
            <w:pPr>
              <w:pStyle w:val="ConsPlusNonformat"/>
              <w:tabs>
                <w:tab w:val="left" w:pos="567"/>
              </w:tabs>
              <w:spacing w:line="17" w:lineRule="atLeast"/>
              <w:jc w:val="both"/>
              <w:rPr>
                <w:rFonts w:ascii="Tinos" w:hAnsi="Tinos" w:cs="Tinos"/>
                <w:sz w:val="22"/>
                <w:szCs w:val="22"/>
              </w:rPr>
            </w:pPr>
            <w:r>
              <w:rPr>
                <w:rFonts w:ascii="Tinos" w:eastAsia="Tinos" w:hAnsi="Tinos" w:cs="Tinos"/>
                <w:sz w:val="22"/>
                <w:szCs w:val="22"/>
              </w:rPr>
              <w:t xml:space="preserve">БИК </w:t>
            </w:r>
            <w:r>
              <w:rPr>
                <w:rFonts w:ascii="Tinos" w:eastAsia="Tinos" w:hAnsi="Tinos" w:cs="Tinos"/>
                <w:color w:val="000000"/>
                <w:sz w:val="22"/>
                <w:szCs w:val="22"/>
              </w:rPr>
              <w:t>040407627</w:t>
            </w:r>
          </w:p>
          <w:p w:rsidR="00E61DC4" w:rsidRDefault="003E02DF">
            <w:pPr>
              <w:widowControl w:val="0"/>
              <w:suppressLineNumbers/>
              <w:shd w:val="clear" w:color="auto" w:fill="FFFFFF"/>
              <w:tabs>
                <w:tab w:val="left" w:pos="567"/>
              </w:tabs>
              <w:spacing w:line="17" w:lineRule="atLeast"/>
              <w:ind w:firstLine="0"/>
              <w:rPr>
                <w:rFonts w:ascii="Tinos" w:hAnsi="Tinos" w:cs="Tinos"/>
                <w:bCs/>
                <w:sz w:val="22"/>
                <w:szCs w:val="22"/>
              </w:rPr>
            </w:pPr>
            <w:r>
              <w:rPr>
                <w:rFonts w:ascii="Tinos" w:eastAsia="Tinos" w:hAnsi="Tinos" w:cs="Tinos"/>
                <w:sz w:val="22"/>
                <w:szCs w:val="22"/>
              </w:rPr>
              <w:t>ОГРН 1021700509566</w:t>
            </w:r>
          </w:p>
          <w:p w:rsidR="00E61DC4" w:rsidRDefault="00E61DC4">
            <w:pPr>
              <w:widowControl w:val="0"/>
              <w:suppressLineNumbers/>
              <w:shd w:val="clear" w:color="auto" w:fill="FFFFFF"/>
              <w:tabs>
                <w:tab w:val="left" w:pos="567"/>
              </w:tabs>
              <w:spacing w:line="17" w:lineRule="atLeast"/>
              <w:ind w:firstLine="0"/>
              <w:rPr>
                <w:rFonts w:ascii="Tinos" w:hAnsi="Tinos" w:cs="Tinos"/>
                <w:sz w:val="22"/>
                <w:szCs w:val="22"/>
              </w:rPr>
            </w:pPr>
          </w:p>
          <w:p w:rsidR="00E61DC4" w:rsidRDefault="003E02DF">
            <w:pPr>
              <w:widowControl w:val="0"/>
              <w:suppressLineNumbers/>
              <w:shd w:val="clear" w:color="auto" w:fill="FFFFFF"/>
              <w:tabs>
                <w:tab w:val="left" w:pos="567"/>
              </w:tabs>
              <w:spacing w:line="17" w:lineRule="atLeast"/>
              <w:ind w:firstLine="0"/>
              <w:rPr>
                <w:rFonts w:ascii="Tinos" w:hAnsi="Tinos" w:cs="Tinos"/>
                <w:sz w:val="22"/>
                <w:szCs w:val="22"/>
              </w:rPr>
            </w:pPr>
            <w:r>
              <w:rPr>
                <w:rFonts w:ascii="Tinos" w:eastAsia="Tinos" w:hAnsi="Tinos" w:cs="Tinos"/>
                <w:sz w:val="22"/>
                <w:szCs w:val="22"/>
              </w:rPr>
              <w:t>_____________________/ А.И. Таранков /</w:t>
            </w:r>
          </w:p>
        </w:tc>
        <w:tc>
          <w:tcPr>
            <w:tcW w:w="5102" w:type="dxa"/>
            <w:tcBorders>
              <w:top w:val="none" w:sz="0" w:space="0" w:color="000000"/>
              <w:left w:val="none" w:sz="0" w:space="0" w:color="000000"/>
              <w:bottom w:val="none" w:sz="0" w:space="0" w:color="000000"/>
              <w:right w:val="none" w:sz="0" w:space="0" w:color="000000"/>
            </w:tcBorders>
          </w:tcPr>
          <w:p w:rsidR="00E61DC4" w:rsidRDefault="00E61DC4">
            <w:pPr>
              <w:widowControl w:val="0"/>
              <w:suppressLineNumbers/>
              <w:shd w:val="clear" w:color="auto" w:fill="FFFFFF"/>
              <w:tabs>
                <w:tab w:val="left" w:pos="567"/>
              </w:tabs>
              <w:spacing w:line="17" w:lineRule="atLeast"/>
              <w:ind w:firstLine="0"/>
              <w:rPr>
                <w:rFonts w:ascii="Tinos" w:hAnsi="Tinos" w:cs="Tinos"/>
                <w:bCs/>
                <w:sz w:val="22"/>
                <w:szCs w:val="22"/>
              </w:rPr>
            </w:pPr>
          </w:p>
          <w:p w:rsidR="00E61DC4" w:rsidRDefault="003E02DF">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Поставщик:</w:t>
            </w:r>
          </w:p>
          <w:p w:rsidR="00E61DC4" w:rsidRDefault="00E61DC4">
            <w:pPr>
              <w:tabs>
                <w:tab w:val="left" w:pos="567"/>
              </w:tabs>
              <w:spacing w:line="17" w:lineRule="atLeast"/>
              <w:ind w:firstLine="0"/>
              <w:rPr>
                <w:rFonts w:ascii="Tinos" w:hAnsi="Tinos" w:cs="Tinos"/>
                <w:sz w:val="22"/>
                <w:szCs w:val="22"/>
              </w:rPr>
            </w:pPr>
          </w:p>
          <w:p w:rsidR="00E61DC4" w:rsidRDefault="003E02DF">
            <w:pPr>
              <w:tabs>
                <w:tab w:val="left" w:pos="567"/>
              </w:tabs>
              <w:spacing w:line="17" w:lineRule="atLeast"/>
              <w:ind w:firstLine="0"/>
              <w:rPr>
                <w:rFonts w:ascii="Tinos" w:hAnsi="Tinos" w:cs="Tinos"/>
                <w:sz w:val="22"/>
                <w:szCs w:val="22"/>
              </w:rPr>
            </w:pPr>
            <w:r>
              <w:rPr>
                <w:rFonts w:ascii="Tinos" w:eastAsia="Tinos" w:hAnsi="Tinos" w:cs="Tinos"/>
                <w:sz w:val="22"/>
                <w:szCs w:val="22"/>
              </w:rPr>
              <w:t xml:space="preserve">Адрес юридический: </w:t>
            </w:r>
          </w:p>
          <w:p w:rsidR="00E61DC4" w:rsidRDefault="003E02DF">
            <w:pPr>
              <w:tabs>
                <w:tab w:val="left" w:pos="567"/>
              </w:tabs>
              <w:spacing w:line="17" w:lineRule="atLeast"/>
              <w:ind w:firstLine="0"/>
              <w:rPr>
                <w:rFonts w:ascii="Tinos" w:hAnsi="Tinos" w:cs="Tinos"/>
                <w:sz w:val="22"/>
                <w:szCs w:val="22"/>
              </w:rPr>
            </w:pPr>
            <w:r>
              <w:rPr>
                <w:rFonts w:ascii="Tinos" w:eastAsia="Tinos" w:hAnsi="Tinos" w:cs="Tinos"/>
                <w:sz w:val="22"/>
                <w:szCs w:val="22"/>
              </w:rPr>
              <w:t xml:space="preserve">Адрес почтовый: </w:t>
            </w:r>
          </w:p>
          <w:p w:rsidR="00E61DC4" w:rsidRDefault="003E02DF">
            <w:pPr>
              <w:tabs>
                <w:tab w:val="left" w:pos="567"/>
              </w:tabs>
              <w:spacing w:line="17" w:lineRule="atLeast"/>
              <w:ind w:firstLine="0"/>
              <w:rPr>
                <w:rFonts w:ascii="Tinos" w:hAnsi="Tinos" w:cs="Tinos"/>
                <w:sz w:val="22"/>
                <w:szCs w:val="22"/>
              </w:rPr>
            </w:pPr>
            <w:r>
              <w:rPr>
                <w:rFonts w:ascii="Tinos" w:eastAsia="Tinos" w:hAnsi="Tinos" w:cs="Tinos"/>
                <w:sz w:val="22"/>
                <w:szCs w:val="22"/>
              </w:rPr>
              <w:t xml:space="preserve">ИНН/КПП </w:t>
            </w:r>
          </w:p>
          <w:p w:rsidR="00E61DC4" w:rsidRDefault="003E02DF">
            <w:pPr>
              <w:tabs>
                <w:tab w:val="left" w:pos="567"/>
              </w:tabs>
              <w:spacing w:line="17" w:lineRule="atLeast"/>
              <w:ind w:firstLine="0"/>
              <w:rPr>
                <w:rFonts w:ascii="Tinos" w:hAnsi="Tinos" w:cs="Tinos"/>
                <w:sz w:val="22"/>
                <w:szCs w:val="22"/>
              </w:rPr>
            </w:pPr>
            <w:r>
              <w:rPr>
                <w:rFonts w:ascii="Tinos" w:eastAsia="Tinos" w:hAnsi="Tinos" w:cs="Tinos"/>
                <w:sz w:val="22"/>
                <w:szCs w:val="22"/>
              </w:rPr>
              <w:t xml:space="preserve">Р/с </w:t>
            </w:r>
          </w:p>
          <w:p w:rsidR="00E61DC4" w:rsidRDefault="003E02DF">
            <w:pPr>
              <w:tabs>
                <w:tab w:val="left" w:pos="567"/>
              </w:tabs>
              <w:spacing w:line="17" w:lineRule="atLeast"/>
              <w:ind w:firstLine="0"/>
              <w:rPr>
                <w:rFonts w:ascii="Tinos" w:hAnsi="Tinos" w:cs="Tinos"/>
                <w:sz w:val="22"/>
                <w:szCs w:val="22"/>
              </w:rPr>
            </w:pPr>
            <w:r>
              <w:rPr>
                <w:rFonts w:ascii="Tinos" w:eastAsia="Tinos" w:hAnsi="Tinos" w:cs="Tinos"/>
                <w:sz w:val="22"/>
                <w:szCs w:val="22"/>
              </w:rPr>
              <w:t xml:space="preserve">К/с </w:t>
            </w:r>
          </w:p>
          <w:p w:rsidR="00E61DC4" w:rsidRDefault="003E02DF">
            <w:pPr>
              <w:tabs>
                <w:tab w:val="left" w:pos="567"/>
              </w:tabs>
              <w:spacing w:line="17" w:lineRule="atLeast"/>
              <w:ind w:firstLine="0"/>
              <w:rPr>
                <w:rFonts w:ascii="Tinos" w:hAnsi="Tinos" w:cs="Tinos"/>
                <w:sz w:val="22"/>
                <w:szCs w:val="22"/>
              </w:rPr>
            </w:pPr>
            <w:r>
              <w:rPr>
                <w:rFonts w:ascii="Tinos" w:eastAsia="Tinos" w:hAnsi="Tinos" w:cs="Tinos"/>
                <w:sz w:val="22"/>
                <w:szCs w:val="22"/>
              </w:rPr>
              <w:t xml:space="preserve">БИК </w:t>
            </w:r>
          </w:p>
          <w:p w:rsidR="00E61DC4" w:rsidRDefault="003E02DF">
            <w:pPr>
              <w:tabs>
                <w:tab w:val="left" w:pos="567"/>
              </w:tabs>
              <w:spacing w:line="17" w:lineRule="atLeast"/>
              <w:ind w:firstLine="0"/>
              <w:rPr>
                <w:rFonts w:ascii="Tinos" w:hAnsi="Tinos" w:cs="Tinos"/>
                <w:sz w:val="22"/>
                <w:szCs w:val="22"/>
              </w:rPr>
            </w:pPr>
            <w:r>
              <w:rPr>
                <w:rFonts w:ascii="Tinos" w:eastAsia="Tinos" w:hAnsi="Tinos" w:cs="Tinos"/>
                <w:sz w:val="22"/>
                <w:szCs w:val="22"/>
              </w:rPr>
              <w:t xml:space="preserve">ОГРН </w:t>
            </w:r>
          </w:p>
          <w:p w:rsidR="00E61DC4" w:rsidRDefault="003E02DF">
            <w:pPr>
              <w:widowControl w:val="0"/>
              <w:suppressLineNumbers/>
              <w:shd w:val="clear" w:color="auto" w:fill="FFFFFF"/>
              <w:tabs>
                <w:tab w:val="left" w:pos="567"/>
              </w:tabs>
              <w:spacing w:line="17" w:lineRule="atLeast"/>
              <w:ind w:firstLine="0"/>
              <w:rPr>
                <w:rFonts w:ascii="Tinos" w:hAnsi="Tinos" w:cs="Tinos"/>
                <w:bCs/>
                <w:sz w:val="22"/>
                <w:szCs w:val="22"/>
              </w:rPr>
            </w:pPr>
            <w:r>
              <w:rPr>
                <w:rFonts w:ascii="Tinos" w:eastAsia="Tinos" w:hAnsi="Tinos" w:cs="Tinos"/>
                <w:bCs/>
                <w:sz w:val="22"/>
                <w:szCs w:val="22"/>
              </w:rPr>
              <w:t>ОКПО</w:t>
            </w:r>
          </w:p>
          <w:p w:rsidR="00E61DC4" w:rsidRDefault="00E61DC4">
            <w:pPr>
              <w:widowControl w:val="0"/>
              <w:suppressLineNumbers/>
              <w:shd w:val="clear" w:color="auto" w:fill="FFFFFF"/>
              <w:tabs>
                <w:tab w:val="left" w:pos="567"/>
              </w:tabs>
              <w:spacing w:line="17" w:lineRule="atLeast"/>
              <w:ind w:firstLine="0"/>
              <w:rPr>
                <w:rFonts w:ascii="Tinos" w:hAnsi="Tinos" w:cs="Tinos"/>
                <w:bCs/>
                <w:sz w:val="22"/>
                <w:szCs w:val="22"/>
              </w:rPr>
            </w:pPr>
          </w:p>
          <w:p w:rsidR="00E61DC4" w:rsidRDefault="00E61DC4">
            <w:pPr>
              <w:widowControl w:val="0"/>
              <w:suppressLineNumbers/>
              <w:shd w:val="clear" w:color="auto" w:fill="FFFFFF"/>
              <w:tabs>
                <w:tab w:val="left" w:pos="567"/>
              </w:tabs>
              <w:spacing w:line="17" w:lineRule="atLeast"/>
              <w:ind w:firstLine="0"/>
              <w:rPr>
                <w:rFonts w:ascii="Tinos" w:hAnsi="Tinos" w:cs="Tinos"/>
                <w:bCs/>
                <w:sz w:val="22"/>
                <w:szCs w:val="22"/>
              </w:rPr>
            </w:pPr>
          </w:p>
          <w:p w:rsidR="00E61DC4" w:rsidRDefault="00E61DC4">
            <w:pPr>
              <w:widowControl w:val="0"/>
              <w:suppressLineNumbers/>
              <w:shd w:val="clear" w:color="auto" w:fill="FFFFFF"/>
              <w:tabs>
                <w:tab w:val="left" w:pos="567"/>
              </w:tabs>
              <w:spacing w:line="17" w:lineRule="atLeast"/>
              <w:ind w:firstLine="0"/>
              <w:rPr>
                <w:rFonts w:ascii="Tinos" w:hAnsi="Tinos" w:cs="Tinos"/>
                <w:bCs/>
                <w:sz w:val="22"/>
                <w:szCs w:val="22"/>
              </w:rPr>
            </w:pPr>
          </w:p>
          <w:p w:rsidR="00E61DC4" w:rsidRDefault="00E61DC4">
            <w:pPr>
              <w:widowControl w:val="0"/>
              <w:suppressLineNumbers/>
              <w:shd w:val="clear" w:color="auto" w:fill="FFFFFF"/>
              <w:tabs>
                <w:tab w:val="left" w:pos="567"/>
              </w:tabs>
              <w:spacing w:line="17" w:lineRule="atLeast"/>
              <w:ind w:firstLine="0"/>
              <w:rPr>
                <w:rFonts w:ascii="Tinos" w:hAnsi="Tinos" w:cs="Tinos"/>
                <w:bCs/>
                <w:sz w:val="22"/>
                <w:szCs w:val="22"/>
              </w:rPr>
            </w:pPr>
          </w:p>
          <w:p w:rsidR="00E61DC4" w:rsidRDefault="003E02DF">
            <w:pPr>
              <w:widowControl w:val="0"/>
              <w:suppressLineNumbers/>
              <w:shd w:val="clear" w:color="auto" w:fill="FFFFFF"/>
              <w:tabs>
                <w:tab w:val="left" w:pos="567"/>
              </w:tabs>
              <w:spacing w:line="17" w:lineRule="atLeast"/>
              <w:ind w:firstLine="0"/>
              <w:rPr>
                <w:rFonts w:ascii="Tinos" w:hAnsi="Tinos" w:cs="Tinos"/>
                <w:sz w:val="22"/>
                <w:szCs w:val="22"/>
              </w:rPr>
            </w:pPr>
            <w:r>
              <w:rPr>
                <w:rFonts w:ascii="Tinos" w:eastAsia="Tinos" w:hAnsi="Tinos" w:cs="Tinos"/>
                <w:bCs/>
                <w:sz w:val="22"/>
                <w:szCs w:val="22"/>
              </w:rPr>
              <w:t>_____________________/  /</w:t>
            </w:r>
          </w:p>
        </w:tc>
      </w:tr>
      <w:tr w:rsidR="00E61DC4">
        <w:trPr>
          <w:trHeight w:val="371"/>
        </w:trPr>
        <w:tc>
          <w:tcPr>
            <w:tcW w:w="4961" w:type="dxa"/>
            <w:tcBorders>
              <w:top w:val="none" w:sz="0" w:space="0" w:color="000000"/>
              <w:left w:val="none" w:sz="0" w:space="0" w:color="000000"/>
              <w:bottom w:val="none" w:sz="0" w:space="0" w:color="000000"/>
              <w:right w:val="none" w:sz="0" w:space="0" w:color="000000"/>
            </w:tcBorders>
          </w:tcPr>
          <w:p w:rsidR="00E61DC4" w:rsidRDefault="003E02DF">
            <w:pPr>
              <w:widowControl w:val="0"/>
              <w:suppressLineNumbers/>
              <w:shd w:val="clear" w:color="auto" w:fill="FFFFFF"/>
              <w:tabs>
                <w:tab w:val="left" w:pos="567"/>
              </w:tabs>
              <w:spacing w:line="17" w:lineRule="atLeast"/>
              <w:ind w:firstLine="0"/>
              <w:rPr>
                <w:rFonts w:ascii="Tinos" w:hAnsi="Tinos" w:cs="Tinos"/>
                <w:sz w:val="22"/>
                <w:szCs w:val="22"/>
              </w:rPr>
            </w:pPr>
            <w:r>
              <w:rPr>
                <w:rFonts w:ascii="Tinos" w:eastAsia="Tinos" w:hAnsi="Tinos" w:cs="Tinos"/>
                <w:b/>
                <w:sz w:val="22"/>
                <w:szCs w:val="22"/>
              </w:rPr>
              <w:t>М.П.</w:t>
            </w:r>
          </w:p>
        </w:tc>
        <w:tc>
          <w:tcPr>
            <w:tcW w:w="5102" w:type="dxa"/>
            <w:tcBorders>
              <w:top w:val="none" w:sz="0" w:space="0" w:color="000000"/>
              <w:left w:val="none" w:sz="0" w:space="0" w:color="000000"/>
              <w:bottom w:val="none" w:sz="0" w:space="0" w:color="000000"/>
              <w:right w:val="none" w:sz="0" w:space="0" w:color="000000"/>
            </w:tcBorders>
          </w:tcPr>
          <w:p w:rsidR="00E61DC4" w:rsidRDefault="003E02DF">
            <w:pPr>
              <w:widowControl w:val="0"/>
              <w:suppressLineNumbers/>
              <w:shd w:val="clear" w:color="auto" w:fill="FFFFFF"/>
              <w:tabs>
                <w:tab w:val="left" w:pos="567"/>
              </w:tabs>
              <w:spacing w:line="17" w:lineRule="atLeast"/>
              <w:ind w:firstLine="0"/>
              <w:rPr>
                <w:rFonts w:ascii="Tinos" w:hAnsi="Tinos" w:cs="Tinos"/>
                <w:sz w:val="22"/>
                <w:szCs w:val="22"/>
              </w:rPr>
            </w:pPr>
            <w:r>
              <w:rPr>
                <w:rFonts w:ascii="Tinos" w:eastAsia="Tinos" w:hAnsi="Tinos" w:cs="Tinos"/>
                <w:b/>
                <w:sz w:val="22"/>
                <w:szCs w:val="22"/>
              </w:rPr>
              <w:t>М.П.</w:t>
            </w:r>
          </w:p>
        </w:tc>
      </w:tr>
      <w:tr w:rsidR="00E61DC4">
        <w:trPr>
          <w:trHeight w:val="679"/>
        </w:trPr>
        <w:tc>
          <w:tcPr>
            <w:tcW w:w="4961" w:type="dxa"/>
            <w:tcBorders>
              <w:top w:val="none" w:sz="0" w:space="0" w:color="000000"/>
              <w:left w:val="none" w:sz="0" w:space="0" w:color="000000"/>
              <w:bottom w:val="none" w:sz="0" w:space="0" w:color="000000"/>
              <w:right w:val="none" w:sz="0" w:space="0" w:color="000000"/>
            </w:tcBorders>
          </w:tcPr>
          <w:p w:rsidR="00E61DC4" w:rsidRDefault="003E02DF">
            <w:pPr>
              <w:widowControl w:val="0"/>
              <w:suppressLineNumbers/>
              <w:shd w:val="clear" w:color="auto" w:fill="FFFFFF"/>
              <w:tabs>
                <w:tab w:val="left" w:pos="567"/>
              </w:tabs>
              <w:spacing w:line="17" w:lineRule="atLeast"/>
              <w:ind w:firstLine="0"/>
              <w:rPr>
                <w:rFonts w:ascii="Tinos" w:hAnsi="Tinos" w:cs="Tinos"/>
                <w:sz w:val="22"/>
                <w:szCs w:val="22"/>
              </w:rPr>
            </w:pPr>
            <w:r>
              <w:rPr>
                <w:rFonts w:ascii="Tinos" w:eastAsia="Tinos" w:hAnsi="Tinos" w:cs="Tinos"/>
                <w:sz w:val="22"/>
                <w:szCs w:val="22"/>
              </w:rPr>
              <w:t>«_____»_____________20___г.</w:t>
            </w:r>
          </w:p>
        </w:tc>
        <w:tc>
          <w:tcPr>
            <w:tcW w:w="5102" w:type="dxa"/>
            <w:tcBorders>
              <w:top w:val="none" w:sz="0" w:space="0" w:color="000000"/>
              <w:left w:val="none" w:sz="0" w:space="0" w:color="000000"/>
              <w:bottom w:val="none" w:sz="0" w:space="0" w:color="000000"/>
              <w:right w:val="none" w:sz="0" w:space="0" w:color="000000"/>
            </w:tcBorders>
          </w:tcPr>
          <w:p w:rsidR="00E61DC4" w:rsidRDefault="003E02DF">
            <w:pPr>
              <w:widowControl w:val="0"/>
              <w:suppressLineNumbers/>
              <w:shd w:val="clear" w:color="auto" w:fill="FFFFFF"/>
              <w:tabs>
                <w:tab w:val="left" w:pos="567"/>
              </w:tabs>
              <w:spacing w:line="17" w:lineRule="atLeast"/>
              <w:ind w:firstLine="0"/>
              <w:rPr>
                <w:rFonts w:ascii="Tinos" w:hAnsi="Tinos" w:cs="Tinos"/>
                <w:sz w:val="22"/>
                <w:szCs w:val="22"/>
              </w:rPr>
            </w:pPr>
            <w:r>
              <w:rPr>
                <w:rFonts w:ascii="Tinos" w:eastAsia="Tinos" w:hAnsi="Tinos" w:cs="Tinos"/>
                <w:sz w:val="22"/>
                <w:szCs w:val="22"/>
              </w:rPr>
              <w:t>«_____»_____________20___г.</w:t>
            </w:r>
          </w:p>
          <w:p w:rsidR="00E61DC4" w:rsidRDefault="00E61DC4">
            <w:pPr>
              <w:widowControl w:val="0"/>
              <w:suppressLineNumbers/>
              <w:shd w:val="clear" w:color="auto" w:fill="FFFFFF"/>
              <w:tabs>
                <w:tab w:val="left" w:pos="567"/>
              </w:tabs>
              <w:spacing w:line="17" w:lineRule="atLeast"/>
              <w:ind w:firstLine="0"/>
              <w:rPr>
                <w:rFonts w:ascii="Tinos" w:hAnsi="Tinos" w:cs="Tinos"/>
                <w:sz w:val="22"/>
                <w:szCs w:val="22"/>
              </w:rPr>
            </w:pPr>
          </w:p>
        </w:tc>
      </w:tr>
    </w:tbl>
    <w:p w:rsidR="00E61DC4" w:rsidRDefault="00E61DC4">
      <w:pPr>
        <w:keepNext w:val="0"/>
        <w:spacing w:line="240" w:lineRule="auto"/>
        <w:ind w:left="6237" w:firstLine="0"/>
        <w:rPr>
          <w:b/>
          <w:sz w:val="22"/>
          <w:szCs w:val="22"/>
        </w:rPr>
        <w:sectPr w:rsidR="00E61DC4">
          <w:headerReference w:type="default" r:id="rId16"/>
          <w:headerReference w:type="first" r:id="rId17"/>
          <w:pgSz w:w="11906" w:h="16838"/>
          <w:pgMar w:top="1134" w:right="852" w:bottom="1134" w:left="991" w:header="709" w:footer="709" w:gutter="0"/>
          <w:cols w:space="708"/>
          <w:docGrid w:linePitch="360"/>
        </w:sectPr>
      </w:pPr>
    </w:p>
    <w:p w:rsidR="00E61DC4" w:rsidRDefault="003E02DF">
      <w:pPr>
        <w:keepNext w:val="0"/>
        <w:spacing w:line="283" w:lineRule="atLeast"/>
        <w:ind w:left="6237" w:firstLine="0"/>
        <w:jc w:val="right"/>
        <w:rPr>
          <w:rFonts w:ascii="Tinos" w:hAnsi="Tinos" w:cs="Tinos"/>
          <w:sz w:val="20"/>
          <w:szCs w:val="20"/>
        </w:rPr>
      </w:pPr>
      <w:r>
        <w:rPr>
          <w:rFonts w:ascii="Tinos" w:eastAsia="Tinos" w:hAnsi="Tinos" w:cs="Tinos"/>
          <w:b/>
          <w:sz w:val="20"/>
          <w:szCs w:val="20"/>
        </w:rPr>
        <w:t xml:space="preserve">               </w:t>
      </w:r>
      <w:r>
        <w:rPr>
          <w:rFonts w:ascii="Tinos" w:eastAsia="Tinos" w:hAnsi="Tinos" w:cs="Tinos"/>
          <w:sz w:val="20"/>
          <w:szCs w:val="20"/>
        </w:rPr>
        <w:t>Приложение № 1</w:t>
      </w:r>
    </w:p>
    <w:p w:rsidR="00E61DC4" w:rsidRDefault="003E02DF">
      <w:pPr>
        <w:keepNext w:val="0"/>
        <w:spacing w:line="283" w:lineRule="atLeast"/>
        <w:ind w:left="6237" w:firstLine="0"/>
        <w:jc w:val="right"/>
        <w:rPr>
          <w:rFonts w:ascii="Tinos" w:hAnsi="Tinos" w:cs="Tinos"/>
          <w:sz w:val="20"/>
          <w:szCs w:val="20"/>
        </w:rPr>
      </w:pPr>
      <w:r>
        <w:rPr>
          <w:rFonts w:ascii="Tinos" w:eastAsia="Tinos" w:hAnsi="Tinos" w:cs="Tinos"/>
          <w:sz w:val="20"/>
          <w:szCs w:val="20"/>
        </w:rPr>
        <w:t xml:space="preserve">                    к Договору №______________</w:t>
      </w:r>
    </w:p>
    <w:p w:rsidR="00E61DC4" w:rsidRDefault="003E02DF">
      <w:pPr>
        <w:keepNext w:val="0"/>
        <w:spacing w:line="283" w:lineRule="atLeast"/>
        <w:ind w:left="6237" w:firstLine="0"/>
        <w:jc w:val="right"/>
        <w:rPr>
          <w:rFonts w:ascii="Tinos" w:hAnsi="Tinos" w:cs="Tinos"/>
          <w:sz w:val="20"/>
          <w:szCs w:val="20"/>
        </w:rPr>
      </w:pPr>
      <w:r>
        <w:rPr>
          <w:rFonts w:ascii="Tinos" w:eastAsia="Tinos" w:hAnsi="Tinos" w:cs="Tinos"/>
          <w:sz w:val="20"/>
          <w:szCs w:val="20"/>
        </w:rPr>
        <w:t xml:space="preserve">                от "____" _________ 20___г.</w:t>
      </w:r>
    </w:p>
    <w:p w:rsidR="00E61DC4" w:rsidRDefault="00E61DC4">
      <w:pPr>
        <w:keepNext w:val="0"/>
        <w:spacing w:line="283" w:lineRule="atLeast"/>
        <w:ind w:firstLine="0"/>
        <w:rPr>
          <w:rFonts w:ascii="Tinos" w:hAnsi="Tinos" w:cs="Tinos"/>
          <w:b/>
          <w:sz w:val="20"/>
          <w:szCs w:val="20"/>
        </w:rPr>
      </w:pPr>
    </w:p>
    <w:p w:rsidR="00E61DC4" w:rsidRDefault="00E61DC4">
      <w:pPr>
        <w:keepNext w:val="0"/>
        <w:spacing w:line="283" w:lineRule="atLeast"/>
        <w:rPr>
          <w:rFonts w:ascii="Tinos" w:hAnsi="Tinos" w:cs="Tinos"/>
          <w:b/>
          <w:sz w:val="20"/>
          <w:szCs w:val="20"/>
        </w:rPr>
      </w:pPr>
    </w:p>
    <w:p w:rsidR="00E61DC4" w:rsidRDefault="003E02DF">
      <w:pPr>
        <w:widowControl w:val="0"/>
        <w:suppressLineNumbers/>
        <w:spacing w:line="283" w:lineRule="atLeast"/>
        <w:jc w:val="center"/>
        <w:rPr>
          <w:rFonts w:ascii="Tinos" w:hAnsi="Tinos" w:cs="Tinos"/>
          <w:bCs/>
          <w:sz w:val="20"/>
          <w:szCs w:val="20"/>
        </w:rPr>
      </w:pPr>
      <w:r>
        <w:rPr>
          <w:rFonts w:ascii="Tinos" w:eastAsia="Tinos" w:hAnsi="Tinos" w:cs="Tinos"/>
          <w:bCs/>
          <w:sz w:val="22"/>
          <w:szCs w:val="22"/>
        </w:rPr>
        <w:t>СПЕЦИФИКАЦИЯ №_______от _________20__г</w:t>
      </w:r>
      <w:r>
        <w:rPr>
          <w:rFonts w:ascii="Tinos" w:eastAsia="Tinos" w:hAnsi="Tinos" w:cs="Tinos"/>
          <w:bCs/>
          <w:sz w:val="20"/>
          <w:szCs w:val="20"/>
        </w:rPr>
        <w:t>.</w:t>
      </w:r>
    </w:p>
    <w:tbl>
      <w:tblPr>
        <w:tblpPr w:leftFromText="180" w:rightFromText="180" w:vertAnchor="page" w:horzAnchor="page" w:tblpX="1276" w:tblpY="3523"/>
        <w:tblW w:w="14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4"/>
        <w:gridCol w:w="1843"/>
        <w:gridCol w:w="3827"/>
        <w:gridCol w:w="1984"/>
        <w:gridCol w:w="1701"/>
        <w:gridCol w:w="963"/>
        <w:gridCol w:w="1055"/>
        <w:gridCol w:w="1134"/>
        <w:gridCol w:w="1383"/>
      </w:tblGrid>
      <w:tr w:rsidR="00E61DC4">
        <w:trPr>
          <w:trHeight w:val="1408"/>
        </w:trPr>
        <w:tc>
          <w:tcPr>
            <w:tcW w:w="675" w:type="dxa"/>
            <w:vAlign w:val="center"/>
          </w:tcPr>
          <w:p w:rsidR="00E61DC4" w:rsidRDefault="003E02DF">
            <w:pPr>
              <w:widowControl w:val="0"/>
              <w:spacing w:line="17" w:lineRule="atLeast"/>
              <w:ind w:firstLine="0"/>
              <w:jc w:val="center"/>
              <w:rPr>
                <w:rFonts w:ascii="Tinos" w:hAnsi="Tinos" w:cs="Tinos"/>
                <w:b/>
                <w:bCs/>
                <w:sz w:val="20"/>
                <w:szCs w:val="20"/>
              </w:rPr>
            </w:pPr>
            <w:r>
              <w:rPr>
                <w:rFonts w:ascii="Tinos" w:eastAsia="Tinos" w:hAnsi="Tinos" w:cs="Tinos"/>
                <w:b/>
                <w:bCs/>
                <w:sz w:val="20"/>
                <w:szCs w:val="20"/>
              </w:rPr>
              <w:t>№ п/п</w:t>
            </w:r>
          </w:p>
        </w:tc>
        <w:tc>
          <w:tcPr>
            <w:tcW w:w="1843" w:type="dxa"/>
            <w:vAlign w:val="center"/>
          </w:tcPr>
          <w:p w:rsidR="00E61DC4" w:rsidRDefault="003E02DF">
            <w:pPr>
              <w:widowControl w:val="0"/>
              <w:spacing w:line="17" w:lineRule="atLeast"/>
              <w:ind w:firstLine="0"/>
              <w:jc w:val="center"/>
              <w:rPr>
                <w:rFonts w:ascii="Tinos" w:hAnsi="Tinos" w:cs="Tinos"/>
                <w:b/>
                <w:bCs/>
                <w:sz w:val="20"/>
                <w:szCs w:val="20"/>
              </w:rPr>
            </w:pPr>
            <w:r>
              <w:rPr>
                <w:rFonts w:ascii="Tinos" w:eastAsia="Tinos" w:hAnsi="Tinos" w:cs="Tinos"/>
                <w:b/>
                <w:bCs/>
                <w:sz w:val="20"/>
                <w:szCs w:val="20"/>
              </w:rPr>
              <w:t>Номенклатурный №</w:t>
            </w:r>
          </w:p>
        </w:tc>
        <w:tc>
          <w:tcPr>
            <w:tcW w:w="3827" w:type="dxa"/>
            <w:vAlign w:val="center"/>
          </w:tcPr>
          <w:p w:rsidR="00E61DC4" w:rsidRDefault="003E02DF">
            <w:pPr>
              <w:widowControl w:val="0"/>
              <w:spacing w:line="17" w:lineRule="atLeast"/>
              <w:ind w:firstLine="0"/>
              <w:jc w:val="center"/>
              <w:rPr>
                <w:rFonts w:ascii="Tinos" w:hAnsi="Tinos" w:cs="Tinos"/>
                <w:b/>
                <w:bCs/>
                <w:sz w:val="20"/>
                <w:szCs w:val="20"/>
              </w:rPr>
            </w:pPr>
            <w:r>
              <w:rPr>
                <w:rFonts w:ascii="Tinos" w:eastAsia="Tinos" w:hAnsi="Tinos" w:cs="Tinos"/>
                <w:b/>
                <w:bCs/>
                <w:sz w:val="20"/>
                <w:szCs w:val="20"/>
              </w:rPr>
              <w:t>Наименование продукции, характеристика (комплектация) ТМЦ и оборудования</w:t>
            </w:r>
          </w:p>
          <w:p w:rsidR="00E61DC4" w:rsidRDefault="00E61DC4">
            <w:pPr>
              <w:spacing w:line="17" w:lineRule="atLeast"/>
              <w:rPr>
                <w:rFonts w:ascii="Tinos" w:hAnsi="Tinos" w:cs="Tinos"/>
                <w:b/>
                <w:bCs/>
                <w:sz w:val="20"/>
                <w:szCs w:val="20"/>
              </w:rPr>
            </w:pPr>
          </w:p>
        </w:tc>
        <w:tc>
          <w:tcPr>
            <w:tcW w:w="1984" w:type="dxa"/>
            <w:vAlign w:val="center"/>
          </w:tcPr>
          <w:p w:rsidR="00E61DC4" w:rsidRDefault="003E02DF">
            <w:pPr>
              <w:spacing w:line="17" w:lineRule="atLeast"/>
              <w:ind w:firstLine="0"/>
              <w:jc w:val="center"/>
              <w:rPr>
                <w:rFonts w:ascii="Tinos" w:hAnsi="Tinos" w:cs="Tinos"/>
                <w:b/>
                <w:bCs/>
                <w:sz w:val="20"/>
                <w:szCs w:val="20"/>
              </w:rPr>
            </w:pPr>
            <w:r>
              <w:rPr>
                <w:rFonts w:ascii="Tinos" w:eastAsia="Tinos" w:hAnsi="Tinos" w:cs="Tinos"/>
                <w:b/>
                <w:bCs/>
                <w:sz w:val="20"/>
                <w:szCs w:val="20"/>
              </w:rPr>
              <w:t>Страна происхождения товара и его производитель</w:t>
            </w:r>
          </w:p>
        </w:tc>
        <w:tc>
          <w:tcPr>
            <w:tcW w:w="1701" w:type="dxa"/>
            <w:vAlign w:val="center"/>
          </w:tcPr>
          <w:p w:rsidR="00E61DC4" w:rsidRDefault="003E02DF">
            <w:pPr>
              <w:widowControl w:val="0"/>
              <w:spacing w:line="17" w:lineRule="atLeast"/>
              <w:ind w:firstLine="0"/>
              <w:jc w:val="center"/>
              <w:rPr>
                <w:rFonts w:ascii="Tinos" w:hAnsi="Tinos" w:cs="Tinos"/>
                <w:b/>
                <w:bCs/>
                <w:sz w:val="20"/>
                <w:szCs w:val="20"/>
              </w:rPr>
            </w:pPr>
            <w:r>
              <w:rPr>
                <w:rFonts w:ascii="Tinos" w:eastAsia="Tinos" w:hAnsi="Tinos" w:cs="Tinos"/>
                <w:b/>
                <w:bCs/>
                <w:sz w:val="20"/>
                <w:szCs w:val="20"/>
              </w:rPr>
              <w:t>Номер реестровой записи товара (при наличии)</w:t>
            </w:r>
          </w:p>
        </w:tc>
        <w:tc>
          <w:tcPr>
            <w:tcW w:w="963" w:type="dxa"/>
            <w:vAlign w:val="center"/>
          </w:tcPr>
          <w:p w:rsidR="00E61DC4" w:rsidRDefault="003E02DF">
            <w:pPr>
              <w:widowControl w:val="0"/>
              <w:spacing w:line="17" w:lineRule="atLeast"/>
              <w:ind w:left="-108" w:right="-108" w:firstLine="0"/>
              <w:jc w:val="center"/>
              <w:rPr>
                <w:rFonts w:ascii="Tinos" w:hAnsi="Tinos" w:cs="Tinos"/>
                <w:b/>
                <w:bCs/>
                <w:sz w:val="20"/>
                <w:szCs w:val="20"/>
              </w:rPr>
            </w:pPr>
            <w:r>
              <w:rPr>
                <w:rFonts w:ascii="Tinos" w:eastAsia="Tinos" w:hAnsi="Tinos" w:cs="Tinos"/>
                <w:b/>
                <w:bCs/>
                <w:sz w:val="20"/>
                <w:szCs w:val="20"/>
              </w:rPr>
              <w:t>Ед.</w:t>
            </w:r>
            <w:r>
              <w:rPr>
                <w:rFonts w:ascii="Tinos" w:eastAsia="Tinos" w:hAnsi="Tinos" w:cs="Tinos"/>
                <w:b/>
                <w:bCs/>
                <w:sz w:val="20"/>
                <w:szCs w:val="20"/>
              </w:rPr>
              <w:br w:type="textWrapping" w:clear="all"/>
              <w:t>изм.</w:t>
            </w:r>
          </w:p>
        </w:tc>
        <w:tc>
          <w:tcPr>
            <w:tcW w:w="1055" w:type="dxa"/>
            <w:vAlign w:val="center"/>
          </w:tcPr>
          <w:p w:rsidR="00E61DC4" w:rsidRDefault="003E02DF">
            <w:pPr>
              <w:widowControl w:val="0"/>
              <w:spacing w:line="17" w:lineRule="atLeast"/>
              <w:ind w:left="-108" w:right="-108" w:firstLine="0"/>
              <w:jc w:val="center"/>
              <w:rPr>
                <w:rFonts w:ascii="Tinos" w:hAnsi="Tinos" w:cs="Tinos"/>
                <w:b/>
                <w:bCs/>
                <w:sz w:val="20"/>
                <w:szCs w:val="20"/>
              </w:rPr>
            </w:pPr>
            <w:r>
              <w:rPr>
                <w:rFonts w:ascii="Tinos" w:eastAsia="Tinos" w:hAnsi="Tinos" w:cs="Tinos"/>
                <w:b/>
                <w:bCs/>
                <w:sz w:val="20"/>
                <w:szCs w:val="20"/>
              </w:rPr>
              <w:t>Кол-во</w:t>
            </w:r>
          </w:p>
        </w:tc>
        <w:tc>
          <w:tcPr>
            <w:tcW w:w="1134" w:type="dxa"/>
            <w:vAlign w:val="center"/>
          </w:tcPr>
          <w:p w:rsidR="00E61DC4" w:rsidRDefault="003E02DF">
            <w:pPr>
              <w:widowControl w:val="0"/>
              <w:spacing w:line="17" w:lineRule="atLeast"/>
              <w:ind w:left="-108" w:right="-108" w:firstLine="0"/>
              <w:jc w:val="center"/>
              <w:rPr>
                <w:rFonts w:ascii="Tinos" w:hAnsi="Tinos" w:cs="Tinos"/>
                <w:b/>
                <w:bCs/>
                <w:sz w:val="20"/>
                <w:szCs w:val="20"/>
              </w:rPr>
            </w:pPr>
            <w:r>
              <w:rPr>
                <w:rFonts w:ascii="Tinos" w:eastAsia="Tinos" w:hAnsi="Tinos" w:cs="Tinos"/>
                <w:b/>
                <w:bCs/>
                <w:sz w:val="20"/>
                <w:szCs w:val="20"/>
              </w:rPr>
              <w:t>Цена,</w:t>
            </w:r>
          </w:p>
          <w:p w:rsidR="00E61DC4" w:rsidRDefault="003E02DF">
            <w:pPr>
              <w:widowControl w:val="0"/>
              <w:spacing w:line="17" w:lineRule="atLeast"/>
              <w:ind w:left="-108" w:right="-108" w:firstLine="0"/>
              <w:jc w:val="center"/>
              <w:rPr>
                <w:rFonts w:ascii="Tinos" w:hAnsi="Tinos" w:cs="Tinos"/>
                <w:b/>
                <w:bCs/>
                <w:sz w:val="20"/>
                <w:szCs w:val="20"/>
              </w:rPr>
            </w:pPr>
            <w:r>
              <w:rPr>
                <w:rFonts w:ascii="Tinos" w:eastAsia="Tinos" w:hAnsi="Tinos" w:cs="Tinos"/>
                <w:b/>
                <w:bCs/>
                <w:sz w:val="20"/>
                <w:szCs w:val="20"/>
              </w:rPr>
              <w:t>без НДС руб.</w:t>
            </w:r>
          </w:p>
        </w:tc>
        <w:tc>
          <w:tcPr>
            <w:tcW w:w="1383" w:type="dxa"/>
            <w:vAlign w:val="center"/>
          </w:tcPr>
          <w:p w:rsidR="00E61DC4" w:rsidRDefault="003E02DF">
            <w:pPr>
              <w:widowControl w:val="0"/>
              <w:spacing w:line="17" w:lineRule="atLeast"/>
              <w:ind w:left="-108" w:right="-108" w:firstLine="0"/>
              <w:jc w:val="center"/>
              <w:rPr>
                <w:rFonts w:ascii="Tinos" w:hAnsi="Tinos" w:cs="Tinos"/>
                <w:b/>
                <w:bCs/>
                <w:sz w:val="20"/>
                <w:szCs w:val="20"/>
              </w:rPr>
            </w:pPr>
            <w:r>
              <w:rPr>
                <w:rFonts w:ascii="Tinos" w:eastAsia="Tinos" w:hAnsi="Tinos" w:cs="Tinos"/>
                <w:b/>
                <w:bCs/>
                <w:sz w:val="20"/>
                <w:szCs w:val="20"/>
              </w:rPr>
              <w:t>Сумма,</w:t>
            </w:r>
          </w:p>
          <w:p w:rsidR="00E61DC4" w:rsidRDefault="003E02DF">
            <w:pPr>
              <w:widowControl w:val="0"/>
              <w:spacing w:line="17" w:lineRule="atLeast"/>
              <w:ind w:left="-108" w:right="-108" w:firstLine="0"/>
              <w:jc w:val="center"/>
              <w:rPr>
                <w:rFonts w:ascii="Tinos" w:hAnsi="Tinos" w:cs="Tinos"/>
                <w:b/>
                <w:bCs/>
                <w:sz w:val="20"/>
                <w:szCs w:val="20"/>
              </w:rPr>
            </w:pPr>
            <w:r>
              <w:rPr>
                <w:rFonts w:ascii="Tinos" w:eastAsia="Tinos" w:hAnsi="Tinos" w:cs="Tinos"/>
                <w:b/>
                <w:bCs/>
                <w:sz w:val="20"/>
                <w:szCs w:val="20"/>
              </w:rPr>
              <w:t>без НДС, руб.</w:t>
            </w:r>
          </w:p>
        </w:tc>
      </w:tr>
      <w:tr w:rsidR="00E61DC4">
        <w:trPr>
          <w:trHeight w:val="303"/>
        </w:trPr>
        <w:tc>
          <w:tcPr>
            <w:tcW w:w="675" w:type="dxa"/>
            <w:vAlign w:val="center"/>
          </w:tcPr>
          <w:p w:rsidR="00E61DC4" w:rsidRDefault="003E02DF">
            <w:pPr>
              <w:widowControl w:val="0"/>
              <w:spacing w:line="17" w:lineRule="atLeast"/>
              <w:ind w:firstLine="0"/>
              <w:jc w:val="center"/>
              <w:rPr>
                <w:rFonts w:ascii="Tinos" w:hAnsi="Tinos" w:cs="Tinos"/>
                <w:sz w:val="20"/>
                <w:szCs w:val="20"/>
              </w:rPr>
            </w:pPr>
            <w:r>
              <w:rPr>
                <w:rFonts w:ascii="Tinos" w:eastAsia="Tinos" w:hAnsi="Tinos" w:cs="Tinos"/>
                <w:sz w:val="20"/>
                <w:szCs w:val="20"/>
              </w:rPr>
              <w:t>1</w:t>
            </w:r>
          </w:p>
        </w:tc>
        <w:tc>
          <w:tcPr>
            <w:tcW w:w="1843" w:type="dxa"/>
            <w:vAlign w:val="center"/>
          </w:tcPr>
          <w:p w:rsidR="00E61DC4" w:rsidRDefault="003E02DF">
            <w:pPr>
              <w:spacing w:line="17" w:lineRule="atLeast"/>
              <w:ind w:firstLine="0"/>
              <w:jc w:val="center"/>
              <w:rPr>
                <w:rFonts w:ascii="Tinos" w:hAnsi="Tinos" w:cs="Tinos"/>
                <w:sz w:val="20"/>
                <w:szCs w:val="20"/>
              </w:rPr>
            </w:pPr>
            <w:r>
              <w:rPr>
                <w:rFonts w:ascii="Tinos" w:eastAsia="Tinos" w:hAnsi="Tinos" w:cs="Tinos"/>
                <w:color w:val="000000"/>
                <w:sz w:val="20"/>
                <w:szCs w:val="20"/>
              </w:rPr>
              <w:t>-</w:t>
            </w:r>
          </w:p>
        </w:tc>
        <w:tc>
          <w:tcPr>
            <w:tcW w:w="3827" w:type="dxa"/>
            <w:tcBorders>
              <w:top w:val="single" w:sz="4" w:space="0" w:color="000000"/>
              <w:left w:val="single" w:sz="4" w:space="0" w:color="000000"/>
              <w:bottom w:val="single" w:sz="4" w:space="0" w:color="000000"/>
              <w:right w:val="single" w:sz="4" w:space="0" w:color="000000"/>
            </w:tcBorders>
            <w:vAlign w:val="center"/>
          </w:tcPr>
          <w:p w:rsidR="00E61DC4" w:rsidRDefault="00B70A00">
            <w:pPr>
              <w:spacing w:line="17" w:lineRule="atLeast"/>
              <w:ind w:firstLine="0"/>
              <w:jc w:val="left"/>
              <w:rPr>
                <w:rFonts w:ascii="Tinos" w:hAnsi="Tinos" w:cs="Tinos"/>
                <w:sz w:val="20"/>
                <w:szCs w:val="20"/>
              </w:rPr>
            </w:pPr>
            <w:r w:rsidRPr="00B70A00">
              <w:rPr>
                <w:rFonts w:ascii="Tinos" w:eastAsia="Tinos" w:hAnsi="Tinos" w:cs="Tinos"/>
                <w:color w:val="000000"/>
                <w:sz w:val="20"/>
                <w:szCs w:val="20"/>
              </w:rPr>
              <w:t>Тестер оптический EXFO FOT 302X 23BL</w:t>
            </w:r>
          </w:p>
        </w:tc>
        <w:tc>
          <w:tcPr>
            <w:tcW w:w="1984" w:type="dxa"/>
            <w:vAlign w:val="center"/>
          </w:tcPr>
          <w:p w:rsidR="00E61DC4" w:rsidRDefault="00E61DC4">
            <w:pPr>
              <w:spacing w:line="17" w:lineRule="atLeast"/>
              <w:rPr>
                <w:rFonts w:ascii="Tinos" w:hAnsi="Tinos" w:cs="Tinos"/>
                <w:sz w:val="20"/>
                <w:szCs w:val="20"/>
              </w:rPr>
            </w:pPr>
          </w:p>
        </w:tc>
        <w:tc>
          <w:tcPr>
            <w:tcW w:w="1701" w:type="dxa"/>
            <w:vAlign w:val="center"/>
          </w:tcPr>
          <w:p w:rsidR="00E61DC4" w:rsidRDefault="00E61DC4">
            <w:pPr>
              <w:spacing w:line="17" w:lineRule="atLeast"/>
              <w:rPr>
                <w:rFonts w:ascii="Tinos" w:hAnsi="Tinos" w:cs="Tinos"/>
                <w:sz w:val="20"/>
                <w:szCs w:val="20"/>
              </w:rPr>
            </w:pPr>
          </w:p>
        </w:tc>
        <w:tc>
          <w:tcPr>
            <w:tcW w:w="963" w:type="dxa"/>
            <w:vAlign w:val="center"/>
          </w:tcPr>
          <w:p w:rsidR="00E61DC4" w:rsidRDefault="003E02DF">
            <w:pPr>
              <w:spacing w:line="17" w:lineRule="atLeast"/>
              <w:ind w:firstLine="0"/>
              <w:jc w:val="center"/>
              <w:rPr>
                <w:rFonts w:ascii="Tinos" w:hAnsi="Tinos" w:cs="Tinos"/>
                <w:sz w:val="20"/>
                <w:szCs w:val="20"/>
              </w:rPr>
            </w:pPr>
            <w:r>
              <w:rPr>
                <w:rFonts w:ascii="Tinos" w:eastAsia="Tinos" w:hAnsi="Tinos" w:cs="Tinos"/>
                <w:color w:val="000000"/>
                <w:sz w:val="20"/>
                <w:szCs w:val="20"/>
              </w:rPr>
              <w:t>шт</w:t>
            </w:r>
          </w:p>
        </w:tc>
        <w:tc>
          <w:tcPr>
            <w:tcW w:w="1055" w:type="dxa"/>
            <w:vAlign w:val="center"/>
          </w:tcPr>
          <w:p w:rsidR="00E61DC4" w:rsidRDefault="003E02DF">
            <w:pPr>
              <w:spacing w:line="17" w:lineRule="atLeast"/>
              <w:ind w:firstLine="0"/>
              <w:jc w:val="center"/>
              <w:rPr>
                <w:rFonts w:ascii="Tinos" w:hAnsi="Tinos" w:cs="Tinos"/>
                <w:sz w:val="20"/>
                <w:szCs w:val="20"/>
              </w:rPr>
            </w:pPr>
            <w:r>
              <w:rPr>
                <w:rFonts w:ascii="Tinos" w:eastAsia="Tinos" w:hAnsi="Tinos" w:cs="Tinos"/>
                <w:color w:val="000000"/>
                <w:sz w:val="20"/>
                <w:szCs w:val="20"/>
              </w:rPr>
              <w:t>1</w:t>
            </w:r>
          </w:p>
        </w:tc>
        <w:tc>
          <w:tcPr>
            <w:tcW w:w="1134" w:type="dxa"/>
            <w:vAlign w:val="center"/>
          </w:tcPr>
          <w:p w:rsidR="00E61DC4" w:rsidRDefault="00E61DC4">
            <w:pPr>
              <w:spacing w:line="17" w:lineRule="atLeast"/>
              <w:jc w:val="center"/>
              <w:rPr>
                <w:rFonts w:ascii="Tinos" w:hAnsi="Tinos" w:cs="Tinos"/>
                <w:sz w:val="20"/>
                <w:szCs w:val="20"/>
              </w:rPr>
            </w:pPr>
          </w:p>
        </w:tc>
        <w:tc>
          <w:tcPr>
            <w:tcW w:w="1383" w:type="dxa"/>
            <w:vAlign w:val="center"/>
          </w:tcPr>
          <w:p w:rsidR="00E61DC4" w:rsidRDefault="00E61DC4">
            <w:pPr>
              <w:spacing w:line="17" w:lineRule="atLeast"/>
              <w:jc w:val="center"/>
              <w:rPr>
                <w:rFonts w:ascii="Tinos" w:hAnsi="Tinos" w:cs="Tinos"/>
                <w:sz w:val="20"/>
                <w:szCs w:val="20"/>
              </w:rPr>
            </w:pPr>
          </w:p>
        </w:tc>
      </w:tr>
      <w:tr w:rsidR="00E61DC4">
        <w:trPr>
          <w:trHeight w:val="268"/>
        </w:trPr>
        <w:tc>
          <w:tcPr>
            <w:tcW w:w="13181" w:type="dxa"/>
            <w:gridSpan w:val="8"/>
          </w:tcPr>
          <w:p w:rsidR="00E61DC4" w:rsidRDefault="003E02DF">
            <w:pPr>
              <w:spacing w:line="17" w:lineRule="atLeast"/>
              <w:ind w:firstLine="0"/>
              <w:jc w:val="right"/>
              <w:rPr>
                <w:rFonts w:ascii="Tinos" w:hAnsi="Tinos" w:cs="Tinos"/>
                <w:b/>
                <w:sz w:val="20"/>
                <w:szCs w:val="20"/>
              </w:rPr>
            </w:pPr>
            <w:r>
              <w:rPr>
                <w:rFonts w:ascii="Tinos" w:eastAsia="Tinos" w:hAnsi="Tinos" w:cs="Tinos"/>
                <w:b/>
                <w:sz w:val="20"/>
                <w:szCs w:val="20"/>
              </w:rPr>
              <w:t>Итого общая сумма,  руб.</w:t>
            </w:r>
          </w:p>
        </w:tc>
        <w:tc>
          <w:tcPr>
            <w:tcW w:w="1383" w:type="dxa"/>
            <w:vAlign w:val="center"/>
          </w:tcPr>
          <w:p w:rsidR="00E61DC4" w:rsidRDefault="00E61DC4">
            <w:pPr>
              <w:spacing w:line="17" w:lineRule="atLeast"/>
              <w:ind w:firstLine="0"/>
              <w:jc w:val="center"/>
              <w:rPr>
                <w:rFonts w:ascii="Tinos" w:hAnsi="Tinos" w:cs="Tinos"/>
                <w:b/>
                <w:sz w:val="20"/>
                <w:szCs w:val="20"/>
              </w:rPr>
            </w:pPr>
          </w:p>
        </w:tc>
      </w:tr>
      <w:tr w:rsidR="00E61DC4">
        <w:trPr>
          <w:trHeight w:val="273"/>
        </w:trPr>
        <w:tc>
          <w:tcPr>
            <w:tcW w:w="13181" w:type="dxa"/>
            <w:gridSpan w:val="8"/>
          </w:tcPr>
          <w:p w:rsidR="00E61DC4" w:rsidRDefault="003E02DF">
            <w:pPr>
              <w:spacing w:line="17" w:lineRule="atLeast"/>
              <w:ind w:firstLine="0"/>
              <w:jc w:val="right"/>
              <w:rPr>
                <w:rFonts w:ascii="Tinos" w:hAnsi="Tinos" w:cs="Tinos"/>
                <w:b/>
                <w:sz w:val="20"/>
                <w:szCs w:val="20"/>
              </w:rPr>
            </w:pPr>
            <w:r>
              <w:rPr>
                <w:rFonts w:ascii="Tinos" w:eastAsia="Tinos" w:hAnsi="Tinos" w:cs="Tinos"/>
                <w:b/>
                <w:sz w:val="20"/>
                <w:szCs w:val="20"/>
              </w:rPr>
              <w:t>Сумма НДС, руб.</w:t>
            </w:r>
          </w:p>
        </w:tc>
        <w:tc>
          <w:tcPr>
            <w:tcW w:w="1383" w:type="dxa"/>
            <w:vAlign w:val="center"/>
          </w:tcPr>
          <w:p w:rsidR="00E61DC4" w:rsidRDefault="00E61DC4">
            <w:pPr>
              <w:spacing w:line="17" w:lineRule="atLeast"/>
              <w:ind w:firstLine="0"/>
              <w:jc w:val="center"/>
              <w:rPr>
                <w:rFonts w:ascii="Tinos" w:hAnsi="Tinos" w:cs="Tinos"/>
                <w:sz w:val="20"/>
                <w:szCs w:val="20"/>
              </w:rPr>
            </w:pPr>
          </w:p>
        </w:tc>
      </w:tr>
      <w:tr w:rsidR="00E61DC4">
        <w:trPr>
          <w:trHeight w:val="276"/>
        </w:trPr>
        <w:tc>
          <w:tcPr>
            <w:tcW w:w="13181" w:type="dxa"/>
            <w:gridSpan w:val="8"/>
          </w:tcPr>
          <w:p w:rsidR="00E61DC4" w:rsidRDefault="003E02DF">
            <w:pPr>
              <w:spacing w:line="17" w:lineRule="atLeast"/>
              <w:ind w:firstLine="0"/>
              <w:jc w:val="right"/>
              <w:rPr>
                <w:rFonts w:ascii="Tinos" w:hAnsi="Tinos" w:cs="Tinos"/>
                <w:b/>
                <w:sz w:val="20"/>
                <w:szCs w:val="20"/>
              </w:rPr>
            </w:pPr>
            <w:r>
              <w:rPr>
                <w:rFonts w:ascii="Tinos" w:eastAsia="Tinos" w:hAnsi="Tinos" w:cs="Tinos"/>
                <w:b/>
                <w:sz w:val="20"/>
                <w:szCs w:val="20"/>
              </w:rPr>
              <w:t>Общая сумма с НДС, руб.</w:t>
            </w:r>
          </w:p>
        </w:tc>
        <w:tc>
          <w:tcPr>
            <w:tcW w:w="1383" w:type="dxa"/>
            <w:vAlign w:val="center"/>
          </w:tcPr>
          <w:p w:rsidR="00E61DC4" w:rsidRDefault="00E61DC4">
            <w:pPr>
              <w:spacing w:line="17" w:lineRule="atLeast"/>
              <w:ind w:firstLine="0"/>
              <w:jc w:val="center"/>
              <w:rPr>
                <w:rFonts w:ascii="Tinos" w:hAnsi="Tinos" w:cs="Tinos"/>
                <w:sz w:val="20"/>
                <w:szCs w:val="20"/>
              </w:rPr>
            </w:pPr>
          </w:p>
        </w:tc>
      </w:tr>
    </w:tbl>
    <w:p w:rsidR="00E61DC4" w:rsidRDefault="003E02DF">
      <w:pPr>
        <w:widowControl w:val="0"/>
        <w:suppressLineNumbers/>
        <w:spacing w:line="283" w:lineRule="atLeast"/>
        <w:jc w:val="center"/>
        <w:rPr>
          <w:rFonts w:ascii="Tinos" w:hAnsi="Tinos" w:cs="Tinos"/>
          <w:bCs/>
          <w:sz w:val="20"/>
          <w:szCs w:val="20"/>
        </w:rPr>
      </w:pPr>
      <w:r>
        <w:rPr>
          <w:rFonts w:ascii="Tinos" w:eastAsia="Tinos" w:hAnsi="Tinos" w:cs="Tinos"/>
          <w:bCs/>
          <w:sz w:val="22"/>
          <w:szCs w:val="22"/>
        </w:rPr>
        <w:t>к Договору поставки № ______________от_________20__г.</w:t>
      </w:r>
    </w:p>
    <w:p w:rsidR="00E61DC4" w:rsidRDefault="00E61DC4">
      <w:pPr>
        <w:pStyle w:val="a5"/>
        <w:widowControl w:val="0"/>
        <w:tabs>
          <w:tab w:val="left" w:pos="10435"/>
        </w:tabs>
        <w:spacing w:before="0" w:after="0" w:line="283" w:lineRule="atLeast"/>
        <w:ind w:firstLine="0"/>
        <w:rPr>
          <w:rFonts w:ascii="Tinos" w:hAnsi="Tinos" w:cs="Tinos"/>
          <w:sz w:val="20"/>
          <w:szCs w:val="20"/>
        </w:rPr>
      </w:pPr>
      <w:bookmarkStart w:id="0" w:name="_GoBack"/>
      <w:bookmarkEnd w:id="0"/>
    </w:p>
    <w:p w:rsidR="00E61DC4" w:rsidRDefault="003E02DF">
      <w:pPr>
        <w:pStyle w:val="a5"/>
        <w:widowControl w:val="0"/>
        <w:tabs>
          <w:tab w:val="left" w:pos="10435"/>
        </w:tabs>
        <w:spacing w:before="0" w:after="0" w:line="283" w:lineRule="atLeast"/>
        <w:ind w:firstLine="0"/>
        <w:jc w:val="left"/>
        <w:rPr>
          <w:rFonts w:ascii="Tinos" w:eastAsia="Tinos" w:hAnsi="Tinos" w:cs="Tinos"/>
          <w:sz w:val="22"/>
          <w:szCs w:val="22"/>
        </w:rPr>
      </w:pPr>
      <w:r>
        <w:rPr>
          <w:rFonts w:ascii="Tinos" w:eastAsia="Tinos" w:hAnsi="Tinos" w:cs="Tinos"/>
          <w:sz w:val="20"/>
          <w:szCs w:val="20"/>
        </w:rPr>
        <w:t xml:space="preserve"> </w:t>
      </w:r>
    </w:p>
    <w:p w:rsidR="00E61DC4" w:rsidRDefault="003E02DF">
      <w:pPr>
        <w:pStyle w:val="a5"/>
        <w:widowControl w:val="0"/>
        <w:tabs>
          <w:tab w:val="left" w:pos="10435"/>
        </w:tabs>
        <w:spacing w:before="0" w:after="0" w:line="283" w:lineRule="atLeast"/>
        <w:ind w:firstLine="0"/>
        <w:jc w:val="left"/>
        <w:rPr>
          <w:rFonts w:ascii="Tinos" w:hAnsi="Tinos" w:cs="Tinos"/>
          <w:b/>
          <w:bCs/>
          <w:i/>
          <w:sz w:val="22"/>
          <w:szCs w:val="22"/>
        </w:rPr>
      </w:pPr>
      <w:r>
        <w:rPr>
          <w:rFonts w:ascii="Tinos" w:eastAsia="Tinos" w:hAnsi="Tinos" w:cs="Tinos"/>
          <w:sz w:val="22"/>
          <w:szCs w:val="22"/>
        </w:rPr>
        <w:t xml:space="preserve"> Срок поставки:  в течение 60 (шестидесяти) календарных дней от даты заключения Договора.</w:t>
      </w:r>
    </w:p>
    <w:p w:rsidR="00E61DC4" w:rsidRDefault="003E02DF">
      <w:pPr>
        <w:widowControl w:val="0"/>
        <w:spacing w:line="283" w:lineRule="atLeast"/>
        <w:ind w:firstLine="0"/>
        <w:jc w:val="left"/>
        <w:rPr>
          <w:rFonts w:ascii="Tinos" w:hAnsi="Tinos" w:cs="Tinos"/>
          <w:sz w:val="22"/>
          <w:szCs w:val="22"/>
        </w:rPr>
      </w:pPr>
      <w:r>
        <w:rPr>
          <w:rFonts w:ascii="Tinos" w:eastAsia="Tinos" w:hAnsi="Tinos" w:cs="Tinos"/>
          <w:sz w:val="22"/>
          <w:szCs w:val="22"/>
        </w:rPr>
        <w:t xml:space="preserve"> Способ поставки товара - транспортом Поставщика до: г. Кызыл, ул. Колхозная 2Б.</w:t>
      </w:r>
    </w:p>
    <w:p w:rsidR="00E61DC4" w:rsidRDefault="003E02DF">
      <w:pPr>
        <w:widowControl w:val="0"/>
        <w:spacing w:line="283" w:lineRule="atLeast"/>
        <w:ind w:firstLine="0"/>
        <w:jc w:val="left"/>
        <w:rPr>
          <w:rFonts w:ascii="Tinos" w:hAnsi="Tinos" w:cs="Tinos"/>
          <w:sz w:val="22"/>
          <w:szCs w:val="22"/>
        </w:rPr>
      </w:pPr>
      <w:r>
        <w:rPr>
          <w:rFonts w:ascii="Tinos" w:eastAsia="Tinos" w:hAnsi="Tinos" w:cs="Tinos"/>
          <w:sz w:val="22"/>
          <w:szCs w:val="22"/>
        </w:rPr>
        <w:t xml:space="preserve"> Транспортные расходы учтены в стоимости товара. Стоимость тары учтена в стоимости товара.</w:t>
      </w:r>
    </w:p>
    <w:p w:rsidR="00E61DC4" w:rsidRDefault="003E02DF">
      <w:pPr>
        <w:widowControl w:val="0"/>
        <w:suppressLineNumbers/>
        <w:spacing w:line="283" w:lineRule="atLeast"/>
        <w:rPr>
          <w:rFonts w:ascii="Tinos" w:hAnsi="Tinos" w:cs="Tinos"/>
          <w:bCs/>
          <w:sz w:val="22"/>
          <w:szCs w:val="22"/>
        </w:rPr>
      </w:pPr>
      <w:r>
        <w:rPr>
          <w:rFonts w:ascii="Tinos" w:eastAsia="Tinos" w:hAnsi="Tinos" w:cs="Tinos"/>
          <w:bCs/>
          <w:sz w:val="22"/>
          <w:szCs w:val="22"/>
        </w:rPr>
        <w:t xml:space="preserve">   </w:t>
      </w:r>
    </w:p>
    <w:p w:rsidR="00E61DC4" w:rsidRDefault="003E02DF">
      <w:pPr>
        <w:widowControl w:val="0"/>
        <w:suppressLineNumbers/>
        <w:spacing w:line="283" w:lineRule="atLeast"/>
        <w:ind w:firstLine="0"/>
        <w:rPr>
          <w:rFonts w:ascii="Tinos" w:hAnsi="Tinos" w:cs="Tinos"/>
          <w:bCs/>
          <w:sz w:val="22"/>
          <w:szCs w:val="22"/>
        </w:rPr>
      </w:pPr>
      <w:r>
        <w:rPr>
          <w:rFonts w:ascii="Tinos" w:eastAsia="Tinos" w:hAnsi="Tinos" w:cs="Tinos"/>
          <w:bCs/>
          <w:sz w:val="22"/>
          <w:szCs w:val="22"/>
        </w:rPr>
        <w:t xml:space="preserve"> ПОКУПАТЕЛЬ                </w:t>
      </w:r>
      <w:r>
        <w:rPr>
          <w:rFonts w:ascii="Tinos" w:eastAsia="Tinos" w:hAnsi="Tinos" w:cs="Tinos"/>
          <w:bCs/>
          <w:sz w:val="22"/>
          <w:szCs w:val="22"/>
        </w:rPr>
        <w:tab/>
        <w:t xml:space="preserve">                                                                   ПОСТАВЩИК</w:t>
      </w:r>
    </w:p>
    <w:p w:rsidR="00E61DC4" w:rsidRDefault="00E61DC4">
      <w:pPr>
        <w:widowControl w:val="0"/>
        <w:suppressLineNumbers/>
        <w:spacing w:line="283" w:lineRule="atLeast"/>
        <w:rPr>
          <w:rFonts w:ascii="Tinos" w:hAnsi="Tinos" w:cs="Tinos"/>
          <w:bCs/>
          <w:sz w:val="22"/>
          <w:szCs w:val="22"/>
        </w:rPr>
      </w:pPr>
    </w:p>
    <w:p w:rsidR="00E61DC4" w:rsidRDefault="003E02DF">
      <w:pPr>
        <w:keepNext w:val="0"/>
        <w:spacing w:line="283" w:lineRule="atLeast"/>
        <w:ind w:firstLine="0"/>
        <w:contextualSpacing/>
        <w:rPr>
          <w:rFonts w:ascii="Tinos" w:hAnsi="Tinos" w:cs="Tinos"/>
          <w:sz w:val="22"/>
          <w:szCs w:val="22"/>
        </w:rPr>
      </w:pPr>
      <w:r>
        <w:rPr>
          <w:rFonts w:ascii="Tinos" w:eastAsia="Tinos" w:hAnsi="Tinos" w:cs="Tinos"/>
          <w:bCs/>
          <w:sz w:val="22"/>
          <w:szCs w:val="22"/>
        </w:rPr>
        <w:t xml:space="preserve"> _____________________/</w:t>
      </w:r>
      <w:r>
        <w:rPr>
          <w:rFonts w:ascii="Tinos" w:eastAsia="Tinos" w:hAnsi="Tinos" w:cs="Tinos"/>
          <w:sz w:val="22"/>
          <w:szCs w:val="22"/>
        </w:rPr>
        <w:t xml:space="preserve"> А.И. Таранков</w:t>
      </w:r>
      <w:r>
        <w:rPr>
          <w:rFonts w:ascii="Tinos" w:eastAsia="Tinos" w:hAnsi="Tinos" w:cs="Tinos"/>
          <w:bCs/>
          <w:sz w:val="22"/>
          <w:szCs w:val="22"/>
        </w:rPr>
        <w:t xml:space="preserve"> /                                               _____________________/</w:t>
      </w:r>
      <w:r>
        <w:rPr>
          <w:rFonts w:ascii="Tinos" w:eastAsia="Tinos" w:hAnsi="Tinos" w:cs="Tinos"/>
          <w:sz w:val="22"/>
          <w:szCs w:val="22"/>
        </w:rPr>
        <w:t xml:space="preserve"> </w:t>
      </w:r>
      <w:r>
        <w:rPr>
          <w:rFonts w:ascii="Tinos" w:eastAsia="Tinos" w:hAnsi="Tinos" w:cs="Tinos"/>
          <w:bCs/>
          <w:sz w:val="22"/>
          <w:szCs w:val="22"/>
        </w:rPr>
        <w:t>/</w:t>
      </w:r>
      <w:r>
        <w:rPr>
          <w:rFonts w:ascii="Tinos" w:eastAsia="Tinos" w:hAnsi="Tinos" w:cs="Tinos"/>
          <w:sz w:val="22"/>
          <w:szCs w:val="22"/>
        </w:rPr>
        <w:t xml:space="preserve">  </w:t>
      </w:r>
    </w:p>
    <w:p w:rsidR="00E61DC4" w:rsidRDefault="003E02DF">
      <w:pPr>
        <w:keepNext w:val="0"/>
        <w:spacing w:line="283" w:lineRule="atLeast"/>
        <w:ind w:firstLine="0"/>
        <w:contextualSpacing/>
        <w:rPr>
          <w:rFonts w:ascii="Tinos" w:hAnsi="Tinos" w:cs="Tinos"/>
          <w:sz w:val="22"/>
          <w:szCs w:val="22"/>
        </w:rPr>
      </w:pPr>
      <w:r>
        <w:rPr>
          <w:rFonts w:ascii="Tinos" w:eastAsia="Tinos" w:hAnsi="Tinos" w:cs="Tinos"/>
          <w:sz w:val="22"/>
          <w:szCs w:val="22"/>
        </w:rPr>
        <w:t xml:space="preserve"> М.П.                                                                                                              М.П.</w:t>
      </w:r>
    </w:p>
    <w:p w:rsidR="00E61DC4" w:rsidRDefault="003E02DF">
      <w:pPr>
        <w:keepNext w:val="0"/>
        <w:tabs>
          <w:tab w:val="left" w:pos="10073"/>
        </w:tabs>
        <w:spacing w:line="283" w:lineRule="atLeast"/>
        <w:contextualSpacing/>
        <w:jc w:val="left"/>
        <w:rPr>
          <w:rFonts w:ascii="Tinos" w:hAnsi="Tinos" w:cs="Tinos"/>
          <w:sz w:val="20"/>
          <w:szCs w:val="20"/>
        </w:rPr>
      </w:pPr>
      <w:r>
        <w:rPr>
          <w:rFonts w:ascii="Tinos" w:eastAsia="Tinos" w:hAnsi="Tinos" w:cs="Tinos"/>
          <w:sz w:val="20"/>
          <w:szCs w:val="20"/>
        </w:rPr>
        <w:tab/>
      </w:r>
    </w:p>
    <w:p w:rsidR="00E61DC4" w:rsidRDefault="00E61DC4">
      <w:pPr>
        <w:keepNext w:val="0"/>
        <w:spacing w:line="283" w:lineRule="atLeast"/>
        <w:contextualSpacing/>
        <w:rPr>
          <w:rFonts w:ascii="Tinos" w:hAnsi="Tinos" w:cs="Tinos"/>
          <w:sz w:val="20"/>
          <w:szCs w:val="20"/>
        </w:rPr>
      </w:pPr>
    </w:p>
    <w:p w:rsidR="00E61DC4" w:rsidRDefault="00E61DC4">
      <w:pPr>
        <w:keepNext w:val="0"/>
        <w:spacing w:line="240" w:lineRule="auto"/>
        <w:ind w:firstLine="0"/>
        <w:contextualSpacing/>
        <w:sectPr w:rsidR="00E61DC4">
          <w:pgSz w:w="16838" w:h="11906" w:orient="landscape"/>
          <w:pgMar w:top="1134" w:right="1134" w:bottom="849" w:left="1134" w:header="709" w:footer="709" w:gutter="0"/>
          <w:cols w:space="708"/>
          <w:docGrid w:linePitch="360"/>
        </w:sectPr>
      </w:pPr>
    </w:p>
    <w:p w:rsidR="00E61DC4" w:rsidRDefault="003E02DF">
      <w:pPr>
        <w:keepNext w:val="0"/>
        <w:spacing w:line="283" w:lineRule="atLeast"/>
        <w:ind w:left="5672" w:firstLine="0"/>
        <w:jc w:val="right"/>
        <w:rPr>
          <w:rFonts w:ascii="Tinos" w:hAnsi="Tinos" w:cs="Tinos"/>
          <w:sz w:val="20"/>
          <w:szCs w:val="20"/>
        </w:rPr>
      </w:pPr>
      <w:r>
        <w:rPr>
          <w:rFonts w:ascii="Tinos" w:eastAsia="Tinos" w:hAnsi="Tinos" w:cs="Tinos"/>
          <w:sz w:val="20"/>
          <w:szCs w:val="20"/>
        </w:rPr>
        <w:t xml:space="preserve">                                                    Приложение № 2</w:t>
      </w:r>
    </w:p>
    <w:p w:rsidR="00E61DC4" w:rsidRDefault="003E02DF">
      <w:pPr>
        <w:keepNext w:val="0"/>
        <w:spacing w:line="283" w:lineRule="atLeast"/>
        <w:ind w:left="5672" w:firstLine="0"/>
        <w:jc w:val="right"/>
        <w:rPr>
          <w:rFonts w:ascii="Tinos" w:hAnsi="Tinos" w:cs="Tinos"/>
          <w:sz w:val="20"/>
          <w:szCs w:val="20"/>
        </w:rPr>
      </w:pPr>
      <w:r>
        <w:rPr>
          <w:rFonts w:ascii="Tinos" w:eastAsia="Tinos" w:hAnsi="Tinos" w:cs="Tinos"/>
          <w:sz w:val="20"/>
          <w:szCs w:val="20"/>
        </w:rPr>
        <w:t xml:space="preserve">                         к Договору №__________________</w:t>
      </w:r>
    </w:p>
    <w:p w:rsidR="00E61DC4" w:rsidRDefault="003E02DF">
      <w:pPr>
        <w:keepNext w:val="0"/>
        <w:spacing w:line="283" w:lineRule="atLeast"/>
        <w:ind w:left="5672" w:firstLine="0"/>
        <w:jc w:val="right"/>
        <w:rPr>
          <w:rFonts w:ascii="Tinos" w:hAnsi="Tinos" w:cs="Tinos"/>
          <w:sz w:val="20"/>
          <w:szCs w:val="20"/>
        </w:rPr>
      </w:pPr>
      <w:r>
        <w:rPr>
          <w:rFonts w:ascii="Tinos" w:eastAsia="Tinos" w:hAnsi="Tinos" w:cs="Tinos"/>
          <w:sz w:val="20"/>
          <w:szCs w:val="20"/>
        </w:rPr>
        <w:t xml:space="preserve">                          от "____"________ 20__ г.</w:t>
      </w:r>
    </w:p>
    <w:p w:rsidR="00E61DC4" w:rsidRDefault="00E61DC4">
      <w:pPr>
        <w:keepNext w:val="0"/>
        <w:spacing w:line="283" w:lineRule="atLeast"/>
        <w:ind w:left="6379" w:hanging="2"/>
        <w:rPr>
          <w:rFonts w:ascii="Tinos" w:hAnsi="Tinos" w:cs="Tinos"/>
          <w:sz w:val="20"/>
          <w:szCs w:val="20"/>
        </w:rPr>
      </w:pPr>
    </w:p>
    <w:p w:rsidR="00E61DC4" w:rsidRDefault="00E61DC4">
      <w:pPr>
        <w:keepNext w:val="0"/>
        <w:spacing w:line="283" w:lineRule="atLeast"/>
        <w:ind w:left="6379" w:hanging="2"/>
        <w:rPr>
          <w:rFonts w:ascii="Tinos" w:hAnsi="Tinos" w:cs="Tinos"/>
          <w:sz w:val="20"/>
          <w:szCs w:val="20"/>
        </w:rPr>
      </w:pPr>
    </w:p>
    <w:p w:rsidR="00E61DC4" w:rsidRDefault="003E02DF">
      <w:pPr>
        <w:widowControl w:val="0"/>
        <w:suppressLineNumbers/>
        <w:spacing w:line="283" w:lineRule="atLeast"/>
        <w:ind w:firstLine="0"/>
        <w:contextualSpacing/>
        <w:rPr>
          <w:rFonts w:ascii="Tinos" w:hAnsi="Tinos" w:cs="Tinos"/>
          <w:b/>
          <w:caps/>
          <w:sz w:val="20"/>
          <w:szCs w:val="20"/>
        </w:rPr>
      </w:pPr>
      <w:bookmarkStart w:id="1" w:name="_Toc359424111"/>
      <w:r>
        <w:rPr>
          <w:rFonts w:ascii="Tinos" w:eastAsia="Tinos" w:hAnsi="Tinos" w:cs="Tinos"/>
          <w:b/>
          <w:caps/>
          <w:sz w:val="20"/>
          <w:szCs w:val="20"/>
        </w:rPr>
        <w:t>СО 6.1401/0</w:t>
      </w:r>
      <w:bookmarkEnd w:id="1"/>
    </w:p>
    <w:p w:rsidR="00E61DC4" w:rsidRDefault="00E61DC4">
      <w:pPr>
        <w:widowControl w:val="0"/>
        <w:suppressLineNumbers/>
        <w:spacing w:line="283" w:lineRule="atLeast"/>
        <w:ind w:left="60"/>
        <w:rPr>
          <w:rFonts w:ascii="Tinos" w:hAnsi="Tinos" w:cs="Tinos"/>
          <w:sz w:val="20"/>
          <w:szCs w:val="20"/>
        </w:rPr>
      </w:pPr>
    </w:p>
    <w:p w:rsidR="00E61DC4" w:rsidRDefault="003E02DF">
      <w:pPr>
        <w:keepLines/>
        <w:spacing w:line="283" w:lineRule="atLeast"/>
        <w:ind w:left="60"/>
        <w:jc w:val="center"/>
        <w:rPr>
          <w:rFonts w:ascii="Tinos" w:hAnsi="Tinos" w:cs="Tinos"/>
          <w:b/>
          <w:caps/>
          <w:sz w:val="22"/>
          <w:szCs w:val="22"/>
        </w:rPr>
      </w:pPr>
      <w:r>
        <w:rPr>
          <w:rFonts w:ascii="Tinos" w:eastAsia="Tinos" w:hAnsi="Tinos" w:cs="Tinos"/>
          <w:b/>
          <w:caps/>
          <w:sz w:val="22"/>
          <w:szCs w:val="22"/>
        </w:rPr>
        <w:t>Информация о собственниках контрагента (включая конечных бенефициаров)</w:t>
      </w:r>
    </w:p>
    <w:p w:rsidR="00E61DC4" w:rsidRDefault="003E02DF">
      <w:pPr>
        <w:keepLines/>
        <w:spacing w:line="283" w:lineRule="atLeast"/>
        <w:ind w:left="60"/>
        <w:jc w:val="left"/>
        <w:rPr>
          <w:rFonts w:ascii="Tinos" w:hAnsi="Tinos" w:cs="Tinos"/>
          <w:b/>
          <w:caps/>
          <w:sz w:val="22"/>
          <w:szCs w:val="22"/>
        </w:rPr>
      </w:pPr>
      <w:r>
        <w:rPr>
          <w:rFonts w:ascii="Tinos" w:eastAsia="Tinos" w:hAnsi="Tinos" w:cs="Tinos"/>
          <w:b/>
          <w:caps/>
          <w:sz w:val="22"/>
          <w:szCs w:val="22"/>
        </w:rPr>
        <w:t xml:space="preserve">                                                      (ФОРМА ДОКУМЕНТА)</w:t>
      </w:r>
    </w:p>
    <w:tbl>
      <w:tblPr>
        <w:tblW w:w="99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882"/>
        <w:gridCol w:w="850"/>
        <w:gridCol w:w="1558"/>
        <w:gridCol w:w="1417"/>
        <w:gridCol w:w="1558"/>
        <w:gridCol w:w="1416"/>
        <w:gridCol w:w="1700"/>
      </w:tblGrid>
      <w:tr w:rsidR="00E61DC4">
        <w:trPr>
          <w:trHeight w:val="278"/>
          <w:jc w:val="center"/>
        </w:trPr>
        <w:tc>
          <w:tcPr>
            <w:tcW w:w="9915" w:type="dxa"/>
            <w:gridSpan w:val="8"/>
            <w:tcBorders>
              <w:top w:val="single" w:sz="4" w:space="0" w:color="000000"/>
              <w:left w:val="single" w:sz="4" w:space="0" w:color="000000"/>
              <w:bottom w:val="single" w:sz="4" w:space="0" w:color="000000"/>
              <w:right w:val="single" w:sz="4" w:space="0" w:color="000000"/>
            </w:tcBorders>
            <w:shd w:val="pct15" w:color="auto" w:fill="auto"/>
            <w:vAlign w:val="center"/>
          </w:tcPr>
          <w:p w:rsidR="00E61DC4" w:rsidRDefault="003E02DF">
            <w:pPr>
              <w:widowControl w:val="0"/>
              <w:spacing w:line="283"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E61DC4" w:rsidRDefault="003E02DF">
            <w:pPr>
              <w:widowControl w:val="0"/>
              <w:spacing w:line="283"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E61DC4">
        <w:trPr>
          <w:trHeight w:val="250"/>
          <w:jc w:val="center"/>
        </w:trPr>
        <w:tc>
          <w:tcPr>
            <w:tcW w:w="534" w:type="dxa"/>
            <w:tcBorders>
              <w:top w:val="single" w:sz="4" w:space="0" w:color="000000"/>
              <w:left w:val="single" w:sz="4" w:space="0" w:color="000000"/>
              <w:bottom w:val="single" w:sz="4" w:space="0" w:color="000000"/>
              <w:right w:val="single" w:sz="4" w:space="0" w:color="000000"/>
            </w:tcBorders>
            <w:shd w:val="pct15" w:color="auto" w:fill="auto"/>
            <w:vAlign w:val="center"/>
          </w:tcPr>
          <w:p w:rsidR="00E61DC4" w:rsidRDefault="003E02DF">
            <w:pPr>
              <w:widowControl w:val="0"/>
              <w:spacing w:line="283" w:lineRule="atLeast"/>
              <w:ind w:firstLine="0"/>
              <w:jc w:val="center"/>
              <w:rPr>
                <w:rFonts w:ascii="Tinos" w:hAnsi="Tinos" w:cs="Tinos"/>
                <w:sz w:val="20"/>
                <w:szCs w:val="20"/>
              </w:rPr>
            </w:pPr>
            <w:r>
              <w:rPr>
                <w:rFonts w:ascii="Tinos" w:eastAsia="Tinos" w:hAnsi="Tinos" w:cs="Tinos"/>
                <w:sz w:val="20"/>
                <w:szCs w:val="20"/>
              </w:rPr>
              <w:t>№</w:t>
            </w:r>
          </w:p>
        </w:tc>
        <w:tc>
          <w:tcPr>
            <w:tcW w:w="882" w:type="dxa"/>
            <w:tcBorders>
              <w:top w:val="single" w:sz="4" w:space="0" w:color="000000"/>
              <w:left w:val="single" w:sz="4" w:space="0" w:color="000000"/>
              <w:bottom w:val="single" w:sz="4" w:space="0" w:color="000000"/>
              <w:right w:val="single" w:sz="4" w:space="0" w:color="000000"/>
            </w:tcBorders>
            <w:shd w:val="pct15" w:color="auto" w:fill="auto"/>
            <w:vAlign w:val="center"/>
          </w:tcPr>
          <w:p w:rsidR="00E61DC4" w:rsidRDefault="003E02DF">
            <w:pPr>
              <w:widowControl w:val="0"/>
              <w:spacing w:line="283" w:lineRule="atLeast"/>
              <w:ind w:firstLine="0"/>
              <w:jc w:val="center"/>
              <w:rPr>
                <w:rFonts w:ascii="Tinos" w:hAnsi="Tinos" w:cs="Tinos"/>
                <w:sz w:val="20"/>
                <w:szCs w:val="20"/>
              </w:rPr>
            </w:pPr>
            <w:r>
              <w:rPr>
                <w:rFonts w:ascii="Tinos" w:eastAsia="Tinos" w:hAnsi="Tinos" w:cs="Tinos"/>
                <w:sz w:val="20"/>
                <w:szCs w:val="20"/>
              </w:rPr>
              <w:t>ИНН</w:t>
            </w:r>
          </w:p>
        </w:tc>
        <w:tc>
          <w:tcPr>
            <w:tcW w:w="850" w:type="dxa"/>
            <w:tcBorders>
              <w:top w:val="single" w:sz="4" w:space="0" w:color="000000"/>
              <w:left w:val="single" w:sz="4" w:space="0" w:color="000000"/>
              <w:bottom w:val="single" w:sz="4" w:space="0" w:color="000000"/>
              <w:right w:val="single" w:sz="4" w:space="0" w:color="000000"/>
            </w:tcBorders>
            <w:shd w:val="pct15" w:color="auto" w:fill="auto"/>
            <w:vAlign w:val="center"/>
          </w:tcPr>
          <w:p w:rsidR="00E61DC4" w:rsidRDefault="003E02DF">
            <w:pPr>
              <w:widowControl w:val="0"/>
              <w:spacing w:line="283" w:lineRule="atLeast"/>
              <w:ind w:firstLine="0"/>
              <w:jc w:val="center"/>
              <w:rPr>
                <w:rFonts w:ascii="Tinos" w:hAnsi="Tinos" w:cs="Tinos"/>
                <w:sz w:val="20"/>
                <w:szCs w:val="20"/>
              </w:rPr>
            </w:pPr>
            <w:r>
              <w:rPr>
                <w:rFonts w:ascii="Tinos" w:eastAsia="Tinos" w:hAnsi="Tinos" w:cs="Tinos"/>
                <w:sz w:val="20"/>
                <w:szCs w:val="20"/>
              </w:rPr>
              <w:t>ОГРН</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center"/>
          </w:tcPr>
          <w:p w:rsidR="00E61DC4" w:rsidRDefault="003E02DF">
            <w:pPr>
              <w:widowControl w:val="0"/>
              <w:spacing w:line="283" w:lineRule="atLeast"/>
              <w:ind w:firstLine="0"/>
              <w:jc w:val="center"/>
              <w:rPr>
                <w:rFonts w:ascii="Tinos" w:hAnsi="Tinos" w:cs="Tinos"/>
                <w:sz w:val="20"/>
                <w:szCs w:val="20"/>
              </w:rPr>
            </w:pPr>
            <w:r>
              <w:rPr>
                <w:rFonts w:ascii="Tinos" w:eastAsia="Tinos" w:hAnsi="Tinos" w:cs="Tinos"/>
                <w:sz w:val="20"/>
                <w:szCs w:val="20"/>
              </w:rPr>
              <w:t>Наименование / ФИО</w:t>
            </w:r>
          </w:p>
        </w:tc>
        <w:tc>
          <w:tcPr>
            <w:tcW w:w="1417" w:type="dxa"/>
            <w:tcBorders>
              <w:top w:val="single" w:sz="4" w:space="0" w:color="000000"/>
              <w:left w:val="single" w:sz="4" w:space="0" w:color="000000"/>
              <w:bottom w:val="single" w:sz="4" w:space="0" w:color="000000"/>
              <w:right w:val="single" w:sz="4" w:space="0" w:color="000000"/>
            </w:tcBorders>
            <w:shd w:val="pct15" w:color="auto" w:fill="auto"/>
            <w:vAlign w:val="center"/>
          </w:tcPr>
          <w:p w:rsidR="00E61DC4" w:rsidRDefault="003E02DF">
            <w:pPr>
              <w:widowControl w:val="0"/>
              <w:spacing w:line="283" w:lineRule="atLeast"/>
              <w:ind w:firstLine="0"/>
              <w:jc w:val="center"/>
              <w:rPr>
                <w:rFonts w:ascii="Tinos" w:hAnsi="Tinos" w:cs="Tinos"/>
                <w:sz w:val="20"/>
                <w:szCs w:val="20"/>
              </w:rPr>
            </w:pPr>
            <w:r>
              <w:rPr>
                <w:rFonts w:ascii="Tinos" w:eastAsia="Tinos" w:hAnsi="Tinos" w:cs="Tinos"/>
                <w:sz w:val="20"/>
                <w:szCs w:val="20"/>
              </w:rPr>
              <w:t>Адрес регистрации</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center"/>
          </w:tcPr>
          <w:p w:rsidR="00E61DC4" w:rsidRDefault="003E02DF">
            <w:pPr>
              <w:widowControl w:val="0"/>
              <w:spacing w:line="283" w:lineRule="atLeast"/>
              <w:ind w:firstLine="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416" w:type="dxa"/>
            <w:tcBorders>
              <w:top w:val="single" w:sz="4" w:space="0" w:color="000000"/>
              <w:left w:val="single" w:sz="4" w:space="0" w:color="000000"/>
              <w:bottom w:val="single" w:sz="4" w:space="0" w:color="000000"/>
              <w:right w:val="single" w:sz="4" w:space="0" w:color="000000"/>
            </w:tcBorders>
            <w:shd w:val="pct15" w:color="auto" w:fill="auto"/>
            <w:vAlign w:val="center"/>
          </w:tcPr>
          <w:p w:rsidR="00E61DC4" w:rsidRDefault="003E02DF">
            <w:pPr>
              <w:widowControl w:val="0"/>
              <w:spacing w:line="283" w:lineRule="atLeast"/>
              <w:ind w:firstLine="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700" w:type="dxa"/>
            <w:tcBorders>
              <w:top w:val="single" w:sz="4" w:space="0" w:color="000000"/>
              <w:left w:val="single" w:sz="4" w:space="0" w:color="000000"/>
              <w:bottom w:val="single" w:sz="4" w:space="0" w:color="000000"/>
              <w:right w:val="single" w:sz="4" w:space="0" w:color="000000"/>
            </w:tcBorders>
            <w:shd w:val="pct15" w:color="auto" w:fill="auto"/>
            <w:vAlign w:val="center"/>
          </w:tcPr>
          <w:p w:rsidR="00E61DC4" w:rsidRDefault="003E02DF">
            <w:pPr>
              <w:widowControl w:val="0"/>
              <w:spacing w:line="283" w:lineRule="atLeast"/>
              <w:ind w:firstLine="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E61DC4">
        <w:trPr>
          <w:trHeight w:val="209"/>
          <w:jc w:val="center"/>
        </w:trPr>
        <w:tc>
          <w:tcPr>
            <w:tcW w:w="534" w:type="dxa"/>
            <w:tcBorders>
              <w:top w:val="single" w:sz="4" w:space="0" w:color="000000"/>
              <w:left w:val="single" w:sz="4" w:space="0" w:color="000000"/>
              <w:bottom w:val="single" w:sz="4" w:space="0" w:color="000000"/>
              <w:right w:val="single" w:sz="4" w:space="0" w:color="000000"/>
            </w:tcBorders>
            <w:shd w:val="pct15" w:color="auto" w:fill="auto"/>
            <w:vAlign w:val="center"/>
          </w:tcPr>
          <w:p w:rsidR="00E61DC4" w:rsidRDefault="003E02DF">
            <w:pPr>
              <w:widowControl w:val="0"/>
              <w:spacing w:line="283" w:lineRule="atLeast"/>
              <w:ind w:firstLine="0"/>
              <w:jc w:val="center"/>
              <w:rPr>
                <w:rFonts w:ascii="Tinos" w:hAnsi="Tinos" w:cs="Tinos"/>
                <w:sz w:val="20"/>
                <w:szCs w:val="20"/>
              </w:rPr>
            </w:pPr>
            <w:r>
              <w:rPr>
                <w:rFonts w:ascii="Tinos" w:eastAsia="Tinos" w:hAnsi="Tinos" w:cs="Tinos"/>
                <w:sz w:val="20"/>
                <w:szCs w:val="20"/>
              </w:rPr>
              <w:t>1</w:t>
            </w:r>
          </w:p>
        </w:tc>
        <w:tc>
          <w:tcPr>
            <w:tcW w:w="882" w:type="dxa"/>
            <w:tcBorders>
              <w:top w:val="single" w:sz="4" w:space="0" w:color="000000"/>
              <w:left w:val="single" w:sz="4" w:space="0" w:color="000000"/>
              <w:bottom w:val="single" w:sz="4" w:space="0" w:color="000000"/>
              <w:right w:val="single" w:sz="4" w:space="0" w:color="000000"/>
            </w:tcBorders>
            <w:shd w:val="pct15" w:color="auto" w:fill="auto"/>
            <w:vAlign w:val="center"/>
          </w:tcPr>
          <w:p w:rsidR="00E61DC4" w:rsidRDefault="003E02DF">
            <w:pPr>
              <w:widowControl w:val="0"/>
              <w:spacing w:line="283" w:lineRule="atLeast"/>
              <w:ind w:firstLine="0"/>
              <w:jc w:val="center"/>
              <w:rPr>
                <w:rFonts w:ascii="Tinos" w:hAnsi="Tinos" w:cs="Tinos"/>
                <w:sz w:val="20"/>
                <w:szCs w:val="20"/>
              </w:rPr>
            </w:pPr>
            <w:r>
              <w:rPr>
                <w:rFonts w:ascii="Tinos" w:eastAsia="Tinos" w:hAnsi="Tinos" w:cs="Tinos"/>
                <w:sz w:val="20"/>
                <w:szCs w:val="20"/>
              </w:rPr>
              <w:t>2</w:t>
            </w:r>
          </w:p>
        </w:tc>
        <w:tc>
          <w:tcPr>
            <w:tcW w:w="850" w:type="dxa"/>
            <w:tcBorders>
              <w:top w:val="single" w:sz="4" w:space="0" w:color="000000"/>
              <w:left w:val="single" w:sz="4" w:space="0" w:color="000000"/>
              <w:bottom w:val="single" w:sz="4" w:space="0" w:color="000000"/>
              <w:right w:val="single" w:sz="4" w:space="0" w:color="000000"/>
            </w:tcBorders>
            <w:shd w:val="pct15" w:color="auto" w:fill="auto"/>
            <w:vAlign w:val="center"/>
          </w:tcPr>
          <w:p w:rsidR="00E61DC4" w:rsidRDefault="003E02DF">
            <w:pPr>
              <w:widowControl w:val="0"/>
              <w:spacing w:line="283" w:lineRule="atLeast"/>
              <w:ind w:firstLine="0"/>
              <w:jc w:val="center"/>
              <w:rPr>
                <w:rFonts w:ascii="Tinos" w:hAnsi="Tinos" w:cs="Tinos"/>
                <w:sz w:val="20"/>
                <w:szCs w:val="20"/>
              </w:rPr>
            </w:pPr>
            <w:r>
              <w:rPr>
                <w:rFonts w:ascii="Tinos" w:eastAsia="Tinos" w:hAnsi="Tinos" w:cs="Tinos"/>
                <w:sz w:val="20"/>
                <w:szCs w:val="20"/>
              </w:rPr>
              <w:t>3</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center"/>
          </w:tcPr>
          <w:p w:rsidR="00E61DC4" w:rsidRDefault="003E02DF">
            <w:pPr>
              <w:widowControl w:val="0"/>
              <w:spacing w:line="283" w:lineRule="atLeast"/>
              <w:ind w:firstLine="0"/>
              <w:jc w:val="center"/>
              <w:rPr>
                <w:rFonts w:ascii="Tinos" w:hAnsi="Tinos" w:cs="Tinos"/>
                <w:sz w:val="20"/>
                <w:szCs w:val="20"/>
              </w:rPr>
            </w:pPr>
            <w:r>
              <w:rPr>
                <w:rFonts w:ascii="Tinos" w:eastAsia="Tinos" w:hAnsi="Tinos" w:cs="Tinos"/>
                <w:sz w:val="20"/>
                <w:szCs w:val="20"/>
              </w:rPr>
              <w:t>4</w:t>
            </w:r>
          </w:p>
        </w:tc>
        <w:tc>
          <w:tcPr>
            <w:tcW w:w="1417" w:type="dxa"/>
            <w:tcBorders>
              <w:top w:val="single" w:sz="4" w:space="0" w:color="000000"/>
              <w:left w:val="single" w:sz="4" w:space="0" w:color="000000"/>
              <w:bottom w:val="single" w:sz="4" w:space="0" w:color="000000"/>
              <w:right w:val="single" w:sz="4" w:space="0" w:color="000000"/>
            </w:tcBorders>
            <w:shd w:val="pct15" w:color="auto" w:fill="auto"/>
            <w:vAlign w:val="center"/>
          </w:tcPr>
          <w:p w:rsidR="00E61DC4" w:rsidRDefault="003E02DF">
            <w:pPr>
              <w:widowControl w:val="0"/>
              <w:spacing w:line="283" w:lineRule="atLeast"/>
              <w:ind w:firstLine="0"/>
              <w:jc w:val="center"/>
              <w:rPr>
                <w:rFonts w:ascii="Tinos" w:hAnsi="Tinos" w:cs="Tinos"/>
                <w:sz w:val="20"/>
                <w:szCs w:val="20"/>
              </w:rPr>
            </w:pPr>
            <w:r>
              <w:rPr>
                <w:rFonts w:ascii="Tinos" w:eastAsia="Tinos" w:hAnsi="Tinos" w:cs="Tinos"/>
                <w:sz w:val="20"/>
                <w:szCs w:val="20"/>
              </w:rPr>
              <w:t>5</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bottom"/>
          </w:tcPr>
          <w:p w:rsidR="00E61DC4" w:rsidRDefault="003E02DF">
            <w:pPr>
              <w:widowControl w:val="0"/>
              <w:spacing w:line="283" w:lineRule="atLeast"/>
              <w:ind w:firstLine="0"/>
              <w:jc w:val="center"/>
              <w:rPr>
                <w:rFonts w:ascii="Tinos" w:hAnsi="Tinos" w:cs="Tinos"/>
                <w:sz w:val="20"/>
                <w:szCs w:val="20"/>
              </w:rPr>
            </w:pPr>
            <w:r>
              <w:rPr>
                <w:rFonts w:ascii="Tinos" w:eastAsia="Tinos" w:hAnsi="Tinos" w:cs="Tinos"/>
                <w:sz w:val="20"/>
                <w:szCs w:val="20"/>
              </w:rPr>
              <w:t>6</w:t>
            </w:r>
          </w:p>
        </w:tc>
        <w:tc>
          <w:tcPr>
            <w:tcW w:w="1416" w:type="dxa"/>
            <w:tcBorders>
              <w:top w:val="single" w:sz="4" w:space="0" w:color="000000"/>
              <w:left w:val="single" w:sz="4" w:space="0" w:color="000000"/>
              <w:bottom w:val="single" w:sz="4" w:space="0" w:color="000000"/>
              <w:right w:val="single" w:sz="4" w:space="0" w:color="000000"/>
            </w:tcBorders>
            <w:shd w:val="pct15" w:color="auto" w:fill="auto"/>
            <w:vAlign w:val="center"/>
          </w:tcPr>
          <w:p w:rsidR="00E61DC4" w:rsidRDefault="003E02DF">
            <w:pPr>
              <w:widowControl w:val="0"/>
              <w:spacing w:line="283" w:lineRule="atLeast"/>
              <w:ind w:firstLine="0"/>
              <w:jc w:val="center"/>
              <w:rPr>
                <w:rFonts w:ascii="Tinos" w:hAnsi="Tinos" w:cs="Tinos"/>
                <w:sz w:val="20"/>
                <w:szCs w:val="20"/>
              </w:rPr>
            </w:pPr>
            <w:r>
              <w:rPr>
                <w:rFonts w:ascii="Tinos" w:eastAsia="Tinos" w:hAnsi="Tinos" w:cs="Tinos"/>
                <w:sz w:val="20"/>
                <w:szCs w:val="20"/>
              </w:rPr>
              <w:t>7</w:t>
            </w:r>
          </w:p>
        </w:tc>
        <w:tc>
          <w:tcPr>
            <w:tcW w:w="1700" w:type="dxa"/>
            <w:tcBorders>
              <w:top w:val="single" w:sz="4" w:space="0" w:color="000000"/>
              <w:left w:val="single" w:sz="4" w:space="0" w:color="000000"/>
              <w:bottom w:val="single" w:sz="4" w:space="0" w:color="000000"/>
              <w:right w:val="single" w:sz="4" w:space="0" w:color="000000"/>
            </w:tcBorders>
            <w:shd w:val="pct15" w:color="auto" w:fill="auto"/>
            <w:vAlign w:val="bottom"/>
          </w:tcPr>
          <w:p w:rsidR="00E61DC4" w:rsidRDefault="003E02DF">
            <w:pPr>
              <w:widowControl w:val="0"/>
              <w:spacing w:line="283" w:lineRule="atLeast"/>
              <w:ind w:firstLine="0"/>
              <w:jc w:val="center"/>
              <w:rPr>
                <w:rFonts w:ascii="Tinos" w:hAnsi="Tinos" w:cs="Tinos"/>
                <w:sz w:val="20"/>
                <w:szCs w:val="20"/>
              </w:rPr>
            </w:pPr>
            <w:r>
              <w:rPr>
                <w:rFonts w:ascii="Tinos" w:eastAsia="Tinos" w:hAnsi="Tinos" w:cs="Tinos"/>
                <w:sz w:val="20"/>
                <w:szCs w:val="20"/>
              </w:rPr>
              <w:t>8</w:t>
            </w:r>
          </w:p>
        </w:tc>
      </w:tr>
      <w:tr w:rsidR="00E61DC4">
        <w:trPr>
          <w:trHeight w:val="418"/>
          <w:jc w:val="center"/>
        </w:trPr>
        <w:tc>
          <w:tcPr>
            <w:tcW w:w="534" w:type="dxa"/>
            <w:tcBorders>
              <w:top w:val="single" w:sz="4" w:space="0" w:color="000000"/>
              <w:left w:val="single" w:sz="4" w:space="0" w:color="000000"/>
              <w:bottom w:val="single" w:sz="4" w:space="0" w:color="000000"/>
              <w:right w:val="single" w:sz="4" w:space="0" w:color="000000"/>
            </w:tcBorders>
            <w:vAlign w:val="center"/>
          </w:tcPr>
          <w:p w:rsidR="00E61DC4" w:rsidRDefault="00E61DC4">
            <w:pPr>
              <w:widowControl w:val="0"/>
              <w:spacing w:line="283" w:lineRule="atLeast"/>
              <w:jc w:val="center"/>
              <w:rPr>
                <w:rFonts w:ascii="Tinos" w:hAnsi="Tinos" w:cs="Tinos"/>
                <w:sz w:val="20"/>
                <w:szCs w:val="20"/>
                <w:highlight w:val="yellow"/>
              </w:rPr>
            </w:pPr>
          </w:p>
        </w:tc>
        <w:tc>
          <w:tcPr>
            <w:tcW w:w="882" w:type="dxa"/>
            <w:tcBorders>
              <w:top w:val="single" w:sz="4" w:space="0" w:color="000000"/>
              <w:left w:val="single" w:sz="4" w:space="0" w:color="000000"/>
              <w:bottom w:val="single" w:sz="4" w:space="0" w:color="000000"/>
              <w:right w:val="single" w:sz="4" w:space="0" w:color="000000"/>
            </w:tcBorders>
            <w:vAlign w:val="center"/>
          </w:tcPr>
          <w:p w:rsidR="00E61DC4" w:rsidRDefault="00E61DC4">
            <w:pPr>
              <w:spacing w:line="283" w:lineRule="atLeast"/>
              <w:jc w:val="center"/>
              <w:rPr>
                <w:rFonts w:ascii="Tinos" w:hAnsi="Tinos" w:cs="Tinos"/>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E61DC4" w:rsidRDefault="00E61DC4">
            <w:pPr>
              <w:spacing w:line="283" w:lineRule="atLeast"/>
              <w:jc w:val="center"/>
              <w:rPr>
                <w:rFonts w:ascii="Tinos" w:hAnsi="Tinos" w:cs="Tinos"/>
                <w:sz w:val="20"/>
                <w:szCs w:val="20"/>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E61DC4" w:rsidRDefault="00E61DC4">
            <w:pPr>
              <w:spacing w:line="283" w:lineRule="atLeast"/>
              <w:jc w:val="center"/>
              <w:rPr>
                <w:rFonts w:ascii="Tinos" w:hAnsi="Tinos" w:cs="Tinos"/>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E61DC4" w:rsidRDefault="00E61DC4">
            <w:pPr>
              <w:spacing w:line="283" w:lineRule="atLeast"/>
              <w:jc w:val="center"/>
              <w:rPr>
                <w:rFonts w:ascii="Tinos" w:hAnsi="Tinos" w:cs="Tinos"/>
                <w:sz w:val="20"/>
                <w:szCs w:val="20"/>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E61DC4" w:rsidRDefault="00E61DC4">
            <w:pPr>
              <w:spacing w:line="283" w:lineRule="atLeast"/>
              <w:jc w:val="center"/>
              <w:rPr>
                <w:rFonts w:ascii="Tinos" w:hAnsi="Tinos" w:cs="Tinos"/>
                <w:sz w:val="20"/>
                <w:szCs w:val="20"/>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E61DC4" w:rsidRDefault="00E61DC4">
            <w:pPr>
              <w:spacing w:line="283" w:lineRule="atLeast"/>
              <w:jc w:val="center"/>
              <w:rPr>
                <w:rFonts w:ascii="Tinos" w:hAnsi="Tinos" w:cs="Tinos"/>
                <w:sz w:val="20"/>
                <w:szCs w:val="20"/>
              </w:rPr>
            </w:pPr>
          </w:p>
        </w:tc>
        <w:tc>
          <w:tcPr>
            <w:tcW w:w="1700" w:type="dxa"/>
            <w:tcBorders>
              <w:top w:val="single" w:sz="4" w:space="0" w:color="000000"/>
              <w:left w:val="single" w:sz="4" w:space="0" w:color="000000"/>
              <w:bottom w:val="single" w:sz="4" w:space="0" w:color="000000"/>
              <w:right w:val="single" w:sz="4" w:space="0" w:color="000000"/>
            </w:tcBorders>
            <w:vAlign w:val="center"/>
          </w:tcPr>
          <w:p w:rsidR="00E61DC4" w:rsidRDefault="00E61DC4">
            <w:pPr>
              <w:spacing w:line="283" w:lineRule="atLeast"/>
              <w:jc w:val="center"/>
              <w:rPr>
                <w:rFonts w:ascii="Tinos" w:hAnsi="Tinos" w:cs="Tinos"/>
                <w:sz w:val="20"/>
                <w:szCs w:val="20"/>
              </w:rPr>
            </w:pPr>
          </w:p>
        </w:tc>
      </w:tr>
    </w:tbl>
    <w:p w:rsidR="00E61DC4" w:rsidRDefault="00E61DC4">
      <w:pPr>
        <w:keepNext w:val="0"/>
        <w:spacing w:line="283" w:lineRule="atLeast"/>
        <w:ind w:left="-993" w:hanging="2"/>
        <w:rPr>
          <w:rFonts w:ascii="Tinos" w:hAnsi="Tinos" w:cs="Tinos"/>
          <w:sz w:val="20"/>
          <w:szCs w:val="20"/>
        </w:rPr>
      </w:pPr>
    </w:p>
    <w:p w:rsidR="00E61DC4" w:rsidRDefault="00E61DC4">
      <w:pPr>
        <w:keepNext w:val="0"/>
        <w:spacing w:line="283" w:lineRule="atLeast"/>
        <w:ind w:left="6379" w:hanging="2"/>
        <w:rPr>
          <w:rFonts w:ascii="Tinos" w:hAnsi="Tinos" w:cs="Tinos"/>
          <w:sz w:val="20"/>
          <w:szCs w:val="20"/>
        </w:rPr>
      </w:pPr>
    </w:p>
    <w:p w:rsidR="00E61DC4" w:rsidRDefault="00E61DC4">
      <w:pPr>
        <w:keepNext w:val="0"/>
        <w:spacing w:line="283" w:lineRule="atLeast"/>
        <w:ind w:left="6379" w:hanging="2"/>
        <w:rPr>
          <w:rFonts w:ascii="Tinos" w:hAnsi="Tinos" w:cs="Tinos"/>
          <w:sz w:val="20"/>
          <w:szCs w:val="20"/>
        </w:rPr>
      </w:pPr>
    </w:p>
    <w:p w:rsidR="00E61DC4" w:rsidRDefault="00E61DC4">
      <w:pPr>
        <w:keepNext w:val="0"/>
        <w:spacing w:line="283" w:lineRule="atLeast"/>
        <w:ind w:left="6379" w:hanging="2"/>
        <w:rPr>
          <w:rFonts w:ascii="Tinos" w:hAnsi="Tinos" w:cs="Tinos"/>
          <w:sz w:val="20"/>
          <w:szCs w:val="20"/>
        </w:rPr>
      </w:pPr>
    </w:p>
    <w:p w:rsidR="00E61DC4" w:rsidRDefault="00E61DC4">
      <w:pPr>
        <w:keepNext w:val="0"/>
        <w:spacing w:line="283" w:lineRule="atLeast"/>
        <w:ind w:left="6379" w:hanging="2"/>
        <w:rPr>
          <w:rFonts w:ascii="Tinos" w:hAnsi="Tinos" w:cs="Tinos"/>
          <w:sz w:val="20"/>
          <w:szCs w:val="20"/>
        </w:rPr>
      </w:pPr>
    </w:p>
    <w:tbl>
      <w:tblPr>
        <w:tblW w:w="0" w:type="auto"/>
        <w:tblInd w:w="108" w:type="dxa"/>
        <w:tblLayout w:type="fixed"/>
        <w:tblLook w:val="00A0" w:firstRow="1" w:lastRow="0" w:firstColumn="1" w:lastColumn="0" w:noHBand="0" w:noVBand="0"/>
      </w:tblPr>
      <w:tblGrid>
        <w:gridCol w:w="9921"/>
      </w:tblGrid>
      <w:tr w:rsidR="00E61DC4">
        <w:tc>
          <w:tcPr>
            <w:tcW w:w="9921" w:type="dxa"/>
            <w:tcBorders>
              <w:top w:val="none" w:sz="0" w:space="0" w:color="000000"/>
              <w:left w:val="none" w:sz="0" w:space="0" w:color="000000"/>
              <w:bottom w:val="none" w:sz="0" w:space="0" w:color="000000"/>
              <w:right w:val="none" w:sz="0" w:space="0" w:color="000000"/>
            </w:tcBorders>
          </w:tcPr>
          <w:p w:rsidR="00E61DC4" w:rsidRDefault="003E02DF">
            <w:pPr>
              <w:keepNext w:val="0"/>
              <w:spacing w:line="17" w:lineRule="atLeast"/>
              <w:ind w:firstLine="0"/>
              <w:rPr>
                <w:rFonts w:ascii="Tinos" w:hAnsi="Tinos" w:cs="Tinos"/>
                <w:b/>
                <w:bCs/>
                <w:i/>
                <w:sz w:val="22"/>
                <w:szCs w:val="22"/>
              </w:rPr>
            </w:pPr>
            <w:r>
              <w:rPr>
                <w:rFonts w:ascii="Tinos" w:eastAsia="Tinos" w:hAnsi="Tinos" w:cs="Tinos"/>
                <w:b/>
                <w:bCs/>
                <w:sz w:val="22"/>
                <w:szCs w:val="22"/>
              </w:rPr>
              <w:t>ФОРМУ СОГЛАСОВАЛИ:</w:t>
            </w:r>
          </w:p>
        </w:tc>
      </w:tr>
      <w:tr w:rsidR="00E61DC4">
        <w:tc>
          <w:tcPr>
            <w:tcW w:w="9921" w:type="dxa"/>
            <w:tcBorders>
              <w:top w:val="none" w:sz="0" w:space="0" w:color="000000"/>
              <w:left w:val="none" w:sz="0" w:space="0" w:color="000000"/>
              <w:bottom w:val="none" w:sz="0" w:space="0" w:color="000000"/>
              <w:right w:val="none" w:sz="0" w:space="0" w:color="000000"/>
            </w:tcBorders>
          </w:tcPr>
          <w:p w:rsidR="00E61DC4" w:rsidRDefault="003E02DF">
            <w:pPr>
              <w:keepNext w:val="0"/>
              <w:spacing w:line="17" w:lineRule="atLeast"/>
              <w:ind w:firstLine="0"/>
              <w:rPr>
                <w:rFonts w:ascii="Tinos" w:hAnsi="Tinos" w:cs="Tinos"/>
                <w:b/>
                <w:bCs/>
                <w:sz w:val="22"/>
                <w:szCs w:val="22"/>
              </w:rPr>
            </w:pPr>
            <w:r>
              <w:rPr>
                <w:rFonts w:ascii="Tinos" w:eastAsia="Tinos" w:hAnsi="Tinos" w:cs="Tinos"/>
                <w:b/>
                <w:bCs/>
                <w:sz w:val="22"/>
                <w:szCs w:val="22"/>
              </w:rPr>
              <w:t xml:space="preserve"> </w:t>
            </w:r>
          </w:p>
          <w:tbl>
            <w:tblPr>
              <w:tblW w:w="10029" w:type="dxa"/>
              <w:tblLayout w:type="fixed"/>
              <w:tblLook w:val="04A0" w:firstRow="1" w:lastRow="0" w:firstColumn="1" w:lastColumn="0" w:noHBand="0" w:noVBand="1"/>
            </w:tblPr>
            <w:tblGrid>
              <w:gridCol w:w="4960"/>
              <w:gridCol w:w="5069"/>
            </w:tblGrid>
            <w:tr w:rsidR="00E61DC4">
              <w:trPr>
                <w:trHeight w:val="411"/>
              </w:trPr>
              <w:tc>
                <w:tcPr>
                  <w:tcW w:w="4960" w:type="dxa"/>
                  <w:tcBorders>
                    <w:top w:val="none" w:sz="0" w:space="0" w:color="000000"/>
                    <w:left w:val="none" w:sz="0" w:space="0" w:color="000000"/>
                    <w:bottom w:val="none" w:sz="0" w:space="0" w:color="000000"/>
                    <w:right w:val="none" w:sz="0" w:space="0" w:color="000000"/>
                  </w:tcBorders>
                </w:tcPr>
                <w:p w:rsidR="00E61DC4" w:rsidRDefault="003E02DF">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 xml:space="preserve">   </w:t>
                  </w:r>
                </w:p>
                <w:p w:rsidR="00E61DC4" w:rsidRDefault="003E02DF">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Покупатель:</w:t>
                  </w:r>
                </w:p>
                <w:p w:rsidR="00E61DC4" w:rsidRDefault="00E61DC4">
                  <w:pPr>
                    <w:widowControl w:val="0"/>
                    <w:suppressLineNumbers/>
                    <w:shd w:val="clear" w:color="auto" w:fill="FFFFFF"/>
                    <w:tabs>
                      <w:tab w:val="left" w:pos="567"/>
                    </w:tabs>
                    <w:spacing w:line="17" w:lineRule="atLeast"/>
                    <w:ind w:firstLine="0"/>
                    <w:rPr>
                      <w:rFonts w:ascii="Tinos" w:hAnsi="Tinos" w:cs="Tinos"/>
                      <w:b/>
                      <w:bCs/>
                      <w:sz w:val="22"/>
                      <w:szCs w:val="22"/>
                    </w:rPr>
                  </w:pPr>
                </w:p>
                <w:p w:rsidR="00E61DC4" w:rsidRDefault="003E02DF">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____________________/ А.И. Таранков /</w:t>
                  </w:r>
                </w:p>
              </w:tc>
              <w:tc>
                <w:tcPr>
                  <w:tcW w:w="5069" w:type="dxa"/>
                  <w:tcBorders>
                    <w:top w:val="none" w:sz="0" w:space="0" w:color="000000"/>
                    <w:left w:val="none" w:sz="0" w:space="0" w:color="000000"/>
                    <w:bottom w:val="none" w:sz="0" w:space="0" w:color="000000"/>
                    <w:right w:val="none" w:sz="0" w:space="0" w:color="000000"/>
                  </w:tcBorders>
                </w:tcPr>
                <w:p w:rsidR="00E61DC4" w:rsidRDefault="00E61DC4">
                  <w:pPr>
                    <w:widowControl w:val="0"/>
                    <w:suppressLineNumbers/>
                    <w:shd w:val="clear" w:color="auto" w:fill="FFFFFF"/>
                    <w:tabs>
                      <w:tab w:val="left" w:pos="567"/>
                    </w:tabs>
                    <w:spacing w:line="17" w:lineRule="atLeast"/>
                    <w:ind w:firstLine="0"/>
                    <w:rPr>
                      <w:rFonts w:ascii="Tinos" w:hAnsi="Tinos" w:cs="Tinos"/>
                      <w:b/>
                      <w:bCs/>
                      <w:sz w:val="22"/>
                      <w:szCs w:val="22"/>
                    </w:rPr>
                  </w:pPr>
                </w:p>
                <w:p w:rsidR="00E61DC4" w:rsidRDefault="003E02DF">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Поставщик:</w:t>
                  </w:r>
                </w:p>
                <w:p w:rsidR="00E61DC4" w:rsidRDefault="00E61DC4">
                  <w:pPr>
                    <w:widowControl w:val="0"/>
                    <w:suppressLineNumbers/>
                    <w:shd w:val="clear" w:color="auto" w:fill="FFFFFF"/>
                    <w:tabs>
                      <w:tab w:val="left" w:pos="567"/>
                    </w:tabs>
                    <w:spacing w:line="17" w:lineRule="atLeast"/>
                    <w:ind w:firstLine="744"/>
                    <w:rPr>
                      <w:rFonts w:ascii="Tinos" w:hAnsi="Tinos" w:cs="Tinos"/>
                      <w:b/>
                      <w:bCs/>
                      <w:sz w:val="22"/>
                      <w:szCs w:val="22"/>
                    </w:rPr>
                  </w:pPr>
                </w:p>
                <w:p w:rsidR="00E61DC4" w:rsidRDefault="003E02DF">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____________________/  /</w:t>
                  </w:r>
                </w:p>
              </w:tc>
            </w:tr>
            <w:tr w:rsidR="00E61DC4">
              <w:trPr>
                <w:trHeight w:val="402"/>
              </w:trPr>
              <w:tc>
                <w:tcPr>
                  <w:tcW w:w="4960" w:type="dxa"/>
                  <w:tcBorders>
                    <w:top w:val="none" w:sz="0" w:space="0" w:color="000000"/>
                    <w:left w:val="none" w:sz="0" w:space="0" w:color="000000"/>
                    <w:bottom w:val="none" w:sz="0" w:space="0" w:color="000000"/>
                    <w:right w:val="none" w:sz="0" w:space="0" w:color="000000"/>
                  </w:tcBorders>
                </w:tcPr>
                <w:p w:rsidR="00E61DC4" w:rsidRDefault="003E02DF">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М.П.</w:t>
                  </w:r>
                </w:p>
              </w:tc>
              <w:tc>
                <w:tcPr>
                  <w:tcW w:w="5069" w:type="dxa"/>
                  <w:tcBorders>
                    <w:top w:val="none" w:sz="0" w:space="0" w:color="000000"/>
                    <w:left w:val="none" w:sz="0" w:space="0" w:color="000000"/>
                    <w:bottom w:val="none" w:sz="0" w:space="0" w:color="000000"/>
                    <w:right w:val="none" w:sz="0" w:space="0" w:color="000000"/>
                  </w:tcBorders>
                </w:tcPr>
                <w:p w:rsidR="00E61DC4" w:rsidRDefault="003E02DF">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М.П.</w:t>
                  </w:r>
                </w:p>
              </w:tc>
            </w:tr>
            <w:tr w:rsidR="00E61DC4">
              <w:trPr>
                <w:trHeight w:val="679"/>
              </w:trPr>
              <w:tc>
                <w:tcPr>
                  <w:tcW w:w="4960" w:type="dxa"/>
                  <w:tcBorders>
                    <w:top w:val="none" w:sz="0" w:space="0" w:color="000000"/>
                    <w:left w:val="none" w:sz="0" w:space="0" w:color="000000"/>
                    <w:bottom w:val="none" w:sz="0" w:space="0" w:color="000000"/>
                    <w:right w:val="none" w:sz="0" w:space="0" w:color="000000"/>
                  </w:tcBorders>
                </w:tcPr>
                <w:p w:rsidR="00E61DC4" w:rsidRDefault="003E02DF">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«_____»___________20___г.</w:t>
                  </w:r>
                </w:p>
              </w:tc>
              <w:tc>
                <w:tcPr>
                  <w:tcW w:w="5069" w:type="dxa"/>
                  <w:tcBorders>
                    <w:top w:val="none" w:sz="0" w:space="0" w:color="000000"/>
                    <w:left w:val="none" w:sz="0" w:space="0" w:color="000000"/>
                    <w:bottom w:val="none" w:sz="0" w:space="0" w:color="000000"/>
                    <w:right w:val="none" w:sz="0" w:space="0" w:color="000000"/>
                  </w:tcBorders>
                </w:tcPr>
                <w:p w:rsidR="00E61DC4" w:rsidRDefault="003E02DF">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«_____»___________20___г.</w:t>
                  </w:r>
                </w:p>
              </w:tc>
            </w:tr>
          </w:tbl>
          <w:p w:rsidR="00E61DC4" w:rsidRDefault="00E61DC4">
            <w:pPr>
              <w:keepNext w:val="0"/>
              <w:spacing w:line="17" w:lineRule="atLeast"/>
              <w:ind w:left="6379" w:hanging="2"/>
              <w:rPr>
                <w:rFonts w:ascii="Tinos" w:hAnsi="Tinos" w:cs="Tinos"/>
                <w:b/>
                <w:bCs/>
                <w:i/>
                <w:sz w:val="22"/>
                <w:szCs w:val="22"/>
              </w:rPr>
            </w:pPr>
          </w:p>
        </w:tc>
      </w:tr>
    </w:tbl>
    <w:p w:rsidR="00E61DC4" w:rsidRDefault="00E61DC4">
      <w:pPr>
        <w:keepNext w:val="0"/>
        <w:spacing w:line="283" w:lineRule="atLeast"/>
        <w:ind w:left="6379"/>
        <w:jc w:val="left"/>
        <w:rPr>
          <w:rFonts w:ascii="Tinos" w:hAnsi="Tinos" w:cs="Tinos"/>
          <w:sz w:val="20"/>
          <w:szCs w:val="20"/>
        </w:rPr>
      </w:pPr>
    </w:p>
    <w:p w:rsidR="00E61DC4" w:rsidRDefault="00E61DC4">
      <w:pPr>
        <w:keepNext w:val="0"/>
        <w:spacing w:line="283" w:lineRule="atLeast"/>
        <w:ind w:left="6379" w:hanging="2"/>
        <w:rPr>
          <w:rFonts w:ascii="Tinos" w:hAnsi="Tinos" w:cs="Tinos"/>
          <w:sz w:val="20"/>
          <w:szCs w:val="20"/>
        </w:rPr>
      </w:pPr>
    </w:p>
    <w:p w:rsidR="00E61DC4" w:rsidRDefault="00E61DC4">
      <w:pPr>
        <w:keepNext w:val="0"/>
        <w:spacing w:line="283" w:lineRule="atLeast"/>
        <w:ind w:left="6379" w:hanging="2"/>
        <w:rPr>
          <w:rFonts w:ascii="Tinos" w:hAnsi="Tinos" w:cs="Tinos"/>
          <w:sz w:val="20"/>
          <w:szCs w:val="20"/>
        </w:rPr>
      </w:pPr>
    </w:p>
    <w:p w:rsidR="00E61DC4" w:rsidRDefault="00E61DC4">
      <w:pPr>
        <w:keepNext w:val="0"/>
        <w:spacing w:line="283" w:lineRule="atLeast"/>
        <w:ind w:left="6379" w:hanging="2"/>
        <w:rPr>
          <w:rFonts w:ascii="Tinos" w:hAnsi="Tinos" w:cs="Tinos"/>
          <w:sz w:val="20"/>
          <w:szCs w:val="20"/>
        </w:rPr>
      </w:pPr>
    </w:p>
    <w:p w:rsidR="00E61DC4" w:rsidRDefault="00E61DC4">
      <w:pPr>
        <w:keepNext w:val="0"/>
        <w:spacing w:line="283" w:lineRule="atLeast"/>
        <w:ind w:left="6379" w:hanging="2"/>
        <w:rPr>
          <w:rFonts w:ascii="Tinos" w:hAnsi="Tinos" w:cs="Tinos"/>
          <w:sz w:val="20"/>
          <w:szCs w:val="20"/>
        </w:rPr>
      </w:pPr>
    </w:p>
    <w:p w:rsidR="00E61DC4" w:rsidRDefault="00E61DC4">
      <w:pPr>
        <w:keepNext w:val="0"/>
        <w:spacing w:line="283" w:lineRule="atLeast"/>
        <w:ind w:left="6379" w:hanging="2"/>
        <w:rPr>
          <w:rFonts w:ascii="Tinos" w:hAnsi="Tinos" w:cs="Tinos"/>
          <w:sz w:val="20"/>
          <w:szCs w:val="20"/>
        </w:rPr>
      </w:pPr>
    </w:p>
    <w:p w:rsidR="00E61DC4" w:rsidRDefault="00E61DC4">
      <w:pPr>
        <w:keepNext w:val="0"/>
        <w:spacing w:line="283" w:lineRule="atLeast"/>
        <w:ind w:left="6379" w:hanging="2"/>
        <w:rPr>
          <w:rFonts w:ascii="Tinos" w:hAnsi="Tinos" w:cs="Tinos"/>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3E02DF">
      <w:pPr>
        <w:keepNext w:val="0"/>
        <w:spacing w:line="240" w:lineRule="auto"/>
        <w:ind w:firstLine="0"/>
        <w:rPr>
          <w:sz w:val="20"/>
          <w:szCs w:val="20"/>
        </w:rPr>
      </w:pPr>
      <w:r>
        <w:rPr>
          <w:sz w:val="20"/>
          <w:szCs w:val="20"/>
        </w:rPr>
        <w:t xml:space="preserve">                      </w:t>
      </w:r>
    </w:p>
    <w:p w:rsidR="00E61DC4" w:rsidRDefault="00E61DC4">
      <w:pPr>
        <w:keepNext w:val="0"/>
        <w:spacing w:line="240" w:lineRule="auto"/>
        <w:ind w:left="5664" w:firstLine="708"/>
        <w:rPr>
          <w:sz w:val="20"/>
          <w:szCs w:val="20"/>
        </w:rPr>
      </w:pPr>
    </w:p>
    <w:p w:rsidR="00E61DC4" w:rsidRDefault="00E61DC4">
      <w:pPr>
        <w:keepNext w:val="0"/>
        <w:spacing w:line="240" w:lineRule="auto"/>
        <w:ind w:left="5664" w:firstLine="708"/>
        <w:rPr>
          <w:sz w:val="20"/>
          <w:szCs w:val="20"/>
        </w:rPr>
      </w:pPr>
    </w:p>
    <w:p w:rsidR="00E61DC4" w:rsidRDefault="003E02DF">
      <w:pPr>
        <w:keepNext w:val="0"/>
        <w:spacing w:line="240" w:lineRule="auto"/>
        <w:ind w:left="5664" w:firstLine="708"/>
        <w:rPr>
          <w:sz w:val="20"/>
          <w:szCs w:val="20"/>
        </w:rPr>
      </w:pPr>
      <w:r>
        <w:rPr>
          <w:sz w:val="20"/>
          <w:szCs w:val="20"/>
        </w:rPr>
        <w:t xml:space="preserve">              Приложение № 3</w:t>
      </w:r>
    </w:p>
    <w:p w:rsidR="00E61DC4" w:rsidRDefault="003E02DF">
      <w:pPr>
        <w:keepNext w:val="0"/>
        <w:spacing w:line="240" w:lineRule="auto"/>
        <w:ind w:left="5664" w:firstLine="708"/>
        <w:rPr>
          <w:sz w:val="20"/>
          <w:szCs w:val="20"/>
        </w:rPr>
      </w:pPr>
      <w:r>
        <w:rPr>
          <w:sz w:val="20"/>
          <w:szCs w:val="20"/>
        </w:rPr>
        <w:t xml:space="preserve">               к Договору №________________</w:t>
      </w:r>
    </w:p>
    <w:p w:rsidR="00E61DC4" w:rsidRDefault="003E02DF">
      <w:pPr>
        <w:keepNext w:val="0"/>
        <w:spacing w:line="240" w:lineRule="auto"/>
        <w:ind w:left="5664" w:firstLine="708"/>
        <w:rPr>
          <w:sz w:val="20"/>
          <w:szCs w:val="20"/>
        </w:rPr>
      </w:pPr>
      <w:r>
        <w:rPr>
          <w:sz w:val="20"/>
          <w:szCs w:val="20"/>
        </w:rPr>
        <w:t xml:space="preserve">               от "____"_______ 20__ г.</w:t>
      </w:r>
    </w:p>
    <w:p w:rsidR="00E61DC4" w:rsidRDefault="00E61DC4">
      <w:pPr>
        <w:keepNext w:val="0"/>
        <w:spacing w:line="240" w:lineRule="auto"/>
        <w:ind w:firstLine="0"/>
        <w:jc w:val="left"/>
        <w:rPr>
          <w:rFonts w:ascii="Tinos" w:hAnsi="Tinos" w:cs="Tinos"/>
          <w:b/>
          <w:bCs/>
          <w:sz w:val="22"/>
          <w:szCs w:val="22"/>
        </w:rPr>
      </w:pPr>
    </w:p>
    <w:p w:rsidR="00E61DC4" w:rsidRDefault="00E61DC4">
      <w:pPr>
        <w:keepNext w:val="0"/>
        <w:spacing w:line="17" w:lineRule="atLeast"/>
        <w:ind w:firstLine="0"/>
        <w:rPr>
          <w:rFonts w:ascii="Tinos" w:hAnsi="Tinos" w:cs="Tinos"/>
          <w:sz w:val="20"/>
          <w:szCs w:val="20"/>
        </w:rPr>
      </w:pPr>
    </w:p>
    <w:p w:rsidR="00F50622" w:rsidRPr="00F50622" w:rsidRDefault="00F50622" w:rsidP="00F50622">
      <w:pPr>
        <w:keepNext w:val="0"/>
        <w:spacing w:line="240" w:lineRule="auto"/>
        <w:ind w:firstLine="0"/>
        <w:jc w:val="center"/>
        <w:rPr>
          <w:rFonts w:eastAsia="Calibri"/>
          <w:b/>
          <w:bCs/>
          <w:lang w:eastAsia="en-US"/>
        </w:rPr>
      </w:pPr>
      <w:r w:rsidRPr="00F50622">
        <w:rPr>
          <w:b/>
          <w:lang w:eastAsia="en-US"/>
        </w:rPr>
        <w:t xml:space="preserve">Характеристики и требования к </w:t>
      </w:r>
      <w:r w:rsidRPr="00F50622">
        <w:rPr>
          <w:rFonts w:eastAsia="Calibri"/>
          <w:b/>
          <w:bCs/>
          <w:lang w:eastAsia="en-US"/>
        </w:rPr>
        <w:t>оптическому тестеру EXFO FOT-302X-23BL- FOA-22-EI-EUI-89 (SМ1310/1550 нм, от +26 до -50дБм;) FC адаптер</w:t>
      </w:r>
    </w:p>
    <w:tbl>
      <w:tblPr>
        <w:tblW w:w="0" w:type="auto"/>
        <w:tblBorders>
          <w:top w:val="none" w:sz="4" w:space="0" w:color="000000"/>
          <w:left w:val="none" w:sz="4" w:space="0" w:color="000000"/>
          <w:bottom w:val="none" w:sz="4" w:space="0" w:color="000000"/>
          <w:right w:val="none" w:sz="4" w:space="0" w:color="000000"/>
        </w:tblBorders>
        <w:tblLayout w:type="fixed"/>
        <w:tblLook w:val="0000" w:firstRow="0" w:lastRow="0" w:firstColumn="0" w:lastColumn="0" w:noHBand="0" w:noVBand="0"/>
      </w:tblPr>
      <w:tblGrid>
        <w:gridCol w:w="3001"/>
      </w:tblGrid>
      <w:tr w:rsidR="00F50622" w:rsidRPr="00F50622" w:rsidTr="00282E1F">
        <w:trPr>
          <w:trHeight w:val="197"/>
        </w:trPr>
        <w:tc>
          <w:tcPr>
            <w:tcW w:w="3001" w:type="dxa"/>
          </w:tcPr>
          <w:p w:rsidR="00F50622" w:rsidRPr="00F50622" w:rsidRDefault="00F50622" w:rsidP="00F50622">
            <w:pPr>
              <w:keepNext w:val="0"/>
              <w:spacing w:line="240" w:lineRule="auto"/>
              <w:ind w:firstLine="0"/>
              <w:jc w:val="left"/>
              <w:rPr>
                <w:rFonts w:eastAsia="Calibri"/>
                <w:b/>
                <w:lang w:eastAsia="en-US"/>
              </w:rPr>
            </w:pPr>
          </w:p>
        </w:tc>
      </w:tr>
    </w:tbl>
    <w:p w:rsidR="00E61DC4" w:rsidRDefault="00E61DC4">
      <w:pPr>
        <w:keepNext w:val="0"/>
        <w:spacing w:line="17" w:lineRule="atLeast"/>
        <w:ind w:firstLine="0"/>
        <w:rPr>
          <w:rFonts w:ascii="Tinos" w:hAnsi="Tinos" w:cs="Tinos"/>
          <w:sz w:val="20"/>
          <w:szCs w:val="20"/>
        </w:rPr>
      </w:pPr>
    </w:p>
    <w:tbl>
      <w:tblPr>
        <w:tblW w:w="10319" w:type="dxa"/>
        <w:tblBorders>
          <w:top w:val="none" w:sz="4" w:space="0" w:color="000000"/>
          <w:left w:val="none" w:sz="4" w:space="0" w:color="000000"/>
          <w:bottom w:val="none" w:sz="4" w:space="0" w:color="000000"/>
          <w:right w:val="none" w:sz="4" w:space="0" w:color="000000"/>
        </w:tblBorders>
        <w:tblLayout w:type="fixed"/>
        <w:tblLook w:val="0000" w:firstRow="0" w:lastRow="0" w:firstColumn="0" w:lastColumn="0" w:noHBand="0" w:noVBand="0"/>
      </w:tblPr>
      <w:tblGrid>
        <w:gridCol w:w="752"/>
        <w:gridCol w:w="4635"/>
        <w:gridCol w:w="2408"/>
        <w:gridCol w:w="2524"/>
      </w:tblGrid>
      <w:tr w:rsidR="00AA50E5" w:rsidTr="00AA50E5">
        <w:trPr>
          <w:cantSplit/>
          <w:tblHeader/>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r>
              <w:t>№</w:t>
            </w:r>
          </w:p>
          <w:p w:rsidR="00AA50E5" w:rsidRDefault="00AA50E5" w:rsidP="00AA50E5">
            <w:pPr>
              <w:pStyle w:val="a5"/>
              <w:spacing w:line="240" w:lineRule="auto"/>
              <w:ind w:left="-739"/>
              <w:jc w:val="center"/>
            </w:pPr>
            <w:r>
              <w:t>п/п</w:t>
            </w:r>
          </w:p>
        </w:tc>
        <w:tc>
          <w:tcPr>
            <w:tcW w:w="4635"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r>
              <w:t>Технические характеристики</w:t>
            </w:r>
          </w:p>
          <w:p w:rsidR="00AA50E5" w:rsidRDefault="00AA50E5" w:rsidP="00AA50E5">
            <w:pPr>
              <w:pStyle w:val="a5"/>
              <w:spacing w:line="240" w:lineRule="auto"/>
              <w:ind w:left="-739"/>
              <w:jc w:val="center"/>
            </w:pPr>
            <w:r>
              <w:t>(наименование параметра)</w:t>
            </w:r>
          </w:p>
        </w:tc>
        <w:tc>
          <w:tcPr>
            <w:tcW w:w="2408"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r>
              <w:t>Требование</w:t>
            </w:r>
          </w:p>
          <w:p w:rsidR="00AA50E5" w:rsidRDefault="00AA50E5" w:rsidP="00AA50E5">
            <w:pPr>
              <w:pStyle w:val="a5"/>
              <w:spacing w:line="240" w:lineRule="auto"/>
              <w:ind w:left="-739"/>
              <w:jc w:val="center"/>
            </w:pPr>
            <w:r>
              <w:t>(установленное значение параметра)</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r>
              <w:t>Предлагаемые технические характеристики (заполняется участником закупочных процедур)</w:t>
            </w:r>
          </w:p>
        </w:tc>
      </w:tr>
      <w:tr w:rsidR="00AA50E5" w:rsidTr="00AA50E5">
        <w:trPr>
          <w:cantSplit/>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r>
              <w:rPr>
                <w:b/>
              </w:rPr>
              <w:t>1</w:t>
            </w:r>
          </w:p>
        </w:tc>
        <w:tc>
          <w:tcPr>
            <w:tcW w:w="4635"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rPr>
                <w:b/>
              </w:rPr>
            </w:pPr>
            <w:r>
              <w:rPr>
                <w:b/>
              </w:rPr>
              <w:t>Производитель</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center"/>
          </w:tcPr>
          <w:p w:rsidR="00AA50E5" w:rsidRDefault="00AA50E5" w:rsidP="00AA50E5">
            <w:pPr>
              <w:pStyle w:val="a5"/>
              <w:spacing w:line="240" w:lineRule="auto"/>
              <w:ind w:left="-739"/>
              <w:jc w:val="center"/>
            </w:pPr>
            <w:r>
              <w:t>*</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p>
        </w:tc>
      </w:tr>
      <w:tr w:rsidR="00AA50E5" w:rsidTr="00AA50E5">
        <w:trPr>
          <w:cantSplit/>
          <w:trHeight w:val="271"/>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r>
              <w:rPr>
                <w:b/>
              </w:rPr>
              <w:t>2</w:t>
            </w:r>
          </w:p>
        </w:tc>
        <w:tc>
          <w:tcPr>
            <w:tcW w:w="4635"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rPr>
                <w:b/>
              </w:rPr>
            </w:pPr>
            <w:r>
              <w:rPr>
                <w:b/>
              </w:rPr>
              <w:t>Заводской тип (марка)</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center"/>
          </w:tcPr>
          <w:p w:rsidR="00AA50E5" w:rsidRDefault="00AA50E5" w:rsidP="00AA50E5">
            <w:pPr>
              <w:pStyle w:val="a5"/>
              <w:spacing w:line="240" w:lineRule="auto"/>
              <w:ind w:left="-739"/>
              <w:jc w:val="center"/>
            </w:pPr>
            <w:r>
              <w:rPr>
                <w:b/>
                <w:bCs/>
              </w:rPr>
              <w:t>EXFO FOT-302X-23BL- FOA-22-EI-EUI-89 (SМ1310/1550 нм, от +26 до -50дБм;) FC адаптер</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p>
        </w:tc>
      </w:tr>
      <w:tr w:rsidR="00AA50E5" w:rsidTr="00AA50E5">
        <w:trPr>
          <w:cantSplit/>
          <w:trHeight w:val="271"/>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r>
              <w:rPr>
                <w:b/>
              </w:rPr>
              <w:t>3</w:t>
            </w:r>
          </w:p>
        </w:tc>
        <w:tc>
          <w:tcPr>
            <w:tcW w:w="4635"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rPr>
                <w:b/>
                <w:lang w:val="en-US"/>
              </w:rPr>
            </w:pPr>
            <w:r>
              <w:rPr>
                <w:b/>
              </w:rPr>
              <w:t>Количество, шт.</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center"/>
          </w:tcPr>
          <w:p w:rsidR="00AA50E5" w:rsidRDefault="00AA50E5" w:rsidP="00AA50E5">
            <w:pPr>
              <w:pStyle w:val="a5"/>
              <w:spacing w:line="240" w:lineRule="auto"/>
              <w:ind w:left="-739"/>
              <w:jc w:val="center"/>
            </w:pPr>
            <w:r>
              <w:t>1</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p>
        </w:tc>
      </w:tr>
      <w:tr w:rsidR="00AA50E5" w:rsidTr="00AA50E5">
        <w:trPr>
          <w:cantSplit/>
          <w:trHeight w:val="271"/>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r>
              <w:rPr>
                <w:b/>
                <w:lang w:val="en-US"/>
              </w:rPr>
              <w:t>4</w:t>
            </w:r>
          </w:p>
        </w:tc>
        <w:tc>
          <w:tcPr>
            <w:tcW w:w="4635"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rPr>
                <w:b/>
              </w:rPr>
            </w:pPr>
            <w:r>
              <w:rPr>
                <w:b/>
              </w:rPr>
              <w:t>Технические данные:</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center"/>
          </w:tcPr>
          <w:p w:rsidR="00AA50E5" w:rsidRDefault="00AA50E5" w:rsidP="00AA50E5">
            <w:pPr>
              <w:pStyle w:val="a5"/>
              <w:spacing w:line="240" w:lineRule="auto"/>
              <w:ind w:left="-739"/>
              <w:jc w:val="center"/>
            </w:pP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p>
        </w:tc>
      </w:tr>
      <w:tr w:rsidR="00AA50E5" w:rsidTr="00AA50E5">
        <w:trPr>
          <w:cantSplit/>
          <w:trHeight w:val="271"/>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p>
        </w:tc>
        <w:tc>
          <w:tcPr>
            <w:tcW w:w="4635" w:type="dxa"/>
            <w:tcBorders>
              <w:top w:val="single" w:sz="4" w:space="0" w:color="auto"/>
              <w:left w:val="single" w:sz="4" w:space="0" w:color="auto"/>
              <w:bottom w:val="single" w:sz="4" w:space="0" w:color="auto"/>
              <w:right w:val="single" w:sz="4" w:space="0" w:color="auto"/>
            </w:tcBorders>
            <w:vAlign w:val="bottom"/>
          </w:tcPr>
          <w:p w:rsidR="00AA50E5" w:rsidRPr="00AA50E5" w:rsidRDefault="00AA50E5" w:rsidP="00AA50E5">
            <w:pPr>
              <w:pStyle w:val="a5"/>
              <w:spacing w:line="240" w:lineRule="auto"/>
              <w:ind w:left="-739"/>
              <w:rPr>
                <w:b/>
                <w:color w:val="000000"/>
              </w:rPr>
            </w:pPr>
            <w:r w:rsidRPr="00AA50E5">
              <w:rPr>
                <w:color w:val="000000"/>
              </w:rPr>
              <w:t>Центральная длина волны (нм)</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bottom"/>
          </w:tcPr>
          <w:p w:rsidR="00AA50E5" w:rsidRPr="00AA50E5" w:rsidRDefault="00AA50E5" w:rsidP="00AA50E5">
            <w:pPr>
              <w:pStyle w:val="a5"/>
              <w:spacing w:line="240" w:lineRule="auto"/>
              <w:ind w:left="-739"/>
              <w:jc w:val="center"/>
              <w:rPr>
                <w:color w:val="000000"/>
              </w:rPr>
            </w:pPr>
            <w:r w:rsidRPr="00AA50E5">
              <w:rPr>
                <w:color w:val="000000"/>
              </w:rPr>
              <w:t>1310/1550</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p>
        </w:tc>
      </w:tr>
      <w:tr w:rsidR="00AA50E5" w:rsidTr="00AA50E5">
        <w:trPr>
          <w:cantSplit/>
          <w:trHeight w:val="271"/>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p>
        </w:tc>
        <w:tc>
          <w:tcPr>
            <w:tcW w:w="4635" w:type="dxa"/>
            <w:tcBorders>
              <w:top w:val="single" w:sz="4" w:space="0" w:color="auto"/>
              <w:left w:val="single" w:sz="4" w:space="0" w:color="auto"/>
              <w:bottom w:val="single" w:sz="4" w:space="0" w:color="auto"/>
              <w:right w:val="single" w:sz="4" w:space="0" w:color="auto"/>
            </w:tcBorders>
            <w:vAlign w:val="bottom"/>
          </w:tcPr>
          <w:p w:rsidR="00AA50E5" w:rsidRPr="00AA50E5" w:rsidRDefault="00AA50E5" w:rsidP="00AA50E5">
            <w:pPr>
              <w:pStyle w:val="a5"/>
              <w:spacing w:line="240" w:lineRule="auto"/>
              <w:ind w:left="-739"/>
              <w:rPr>
                <w:b/>
                <w:color w:val="000000"/>
              </w:rPr>
            </w:pPr>
            <w:r w:rsidRPr="00AA50E5">
              <w:rPr>
                <w:color w:val="000000"/>
              </w:rPr>
              <w:t>Тип детектора</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bottom"/>
          </w:tcPr>
          <w:p w:rsidR="00AA50E5" w:rsidRPr="00AA50E5" w:rsidRDefault="00AA50E5" w:rsidP="00AA50E5">
            <w:pPr>
              <w:pStyle w:val="a5"/>
              <w:spacing w:line="240" w:lineRule="auto"/>
              <w:ind w:left="-739"/>
              <w:jc w:val="center"/>
              <w:rPr>
                <w:color w:val="000000"/>
              </w:rPr>
            </w:pPr>
            <w:r w:rsidRPr="00AA50E5">
              <w:rPr>
                <w:color w:val="000000"/>
              </w:rPr>
              <w:t>GeX</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p>
        </w:tc>
      </w:tr>
      <w:tr w:rsidR="00AA50E5" w:rsidTr="00AA50E5">
        <w:trPr>
          <w:cantSplit/>
          <w:trHeight w:val="271"/>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p>
        </w:tc>
        <w:tc>
          <w:tcPr>
            <w:tcW w:w="4635" w:type="dxa"/>
            <w:tcBorders>
              <w:top w:val="single" w:sz="4" w:space="0" w:color="auto"/>
              <w:left w:val="single" w:sz="4" w:space="0" w:color="auto"/>
              <w:bottom w:val="single" w:sz="4" w:space="0" w:color="auto"/>
              <w:right w:val="single" w:sz="4" w:space="0" w:color="auto"/>
            </w:tcBorders>
            <w:vAlign w:val="bottom"/>
          </w:tcPr>
          <w:p w:rsidR="00AA50E5" w:rsidRPr="00AA50E5" w:rsidRDefault="00AA50E5" w:rsidP="00AA50E5">
            <w:pPr>
              <w:pStyle w:val="a5"/>
              <w:spacing w:line="240" w:lineRule="auto"/>
              <w:ind w:left="-739"/>
              <w:rPr>
                <w:b/>
                <w:color w:val="000000"/>
              </w:rPr>
            </w:pPr>
            <w:r w:rsidRPr="00AA50E5">
              <w:rPr>
                <w:color w:val="000000"/>
              </w:rPr>
              <w:t>Диапазон мощностей (дБм)</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bottom"/>
          </w:tcPr>
          <w:p w:rsidR="00AA50E5" w:rsidRPr="00AA50E5" w:rsidRDefault="00AA50E5" w:rsidP="00AA50E5">
            <w:pPr>
              <w:pStyle w:val="a5"/>
              <w:spacing w:line="240" w:lineRule="auto"/>
              <w:ind w:left="-739"/>
              <w:jc w:val="center"/>
              <w:rPr>
                <w:color w:val="000000"/>
              </w:rPr>
            </w:pPr>
            <w:r w:rsidRPr="00AA50E5">
              <w:rPr>
                <w:color w:val="000000"/>
              </w:rPr>
              <w:t>от 26 до -50</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p>
        </w:tc>
      </w:tr>
      <w:tr w:rsidR="00AA50E5" w:rsidTr="00AA50E5">
        <w:trPr>
          <w:cantSplit/>
          <w:trHeight w:val="398"/>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p>
        </w:tc>
        <w:tc>
          <w:tcPr>
            <w:tcW w:w="4635" w:type="dxa"/>
            <w:tcBorders>
              <w:top w:val="single" w:sz="4" w:space="0" w:color="auto"/>
              <w:left w:val="single" w:sz="4" w:space="0" w:color="auto"/>
              <w:bottom w:val="single" w:sz="4" w:space="0" w:color="auto"/>
              <w:right w:val="single" w:sz="4" w:space="0" w:color="auto"/>
            </w:tcBorders>
            <w:vAlign w:val="bottom"/>
          </w:tcPr>
          <w:p w:rsidR="00AA50E5" w:rsidRPr="00AA50E5" w:rsidRDefault="00AA50E5" w:rsidP="00AA50E5">
            <w:pPr>
              <w:pStyle w:val="a5"/>
              <w:spacing w:line="240" w:lineRule="auto"/>
              <w:ind w:left="-739"/>
              <w:rPr>
                <w:color w:val="000000"/>
              </w:rPr>
            </w:pPr>
            <w:r w:rsidRPr="00AA50E5">
              <w:rPr>
                <w:color w:val="000000"/>
              </w:rPr>
              <w:t>Отображаемый диапазон (дБм)</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bottom"/>
          </w:tcPr>
          <w:p w:rsidR="00AA50E5" w:rsidRPr="00AA50E5" w:rsidRDefault="00AA50E5" w:rsidP="00AA50E5">
            <w:pPr>
              <w:pStyle w:val="a5"/>
              <w:spacing w:line="240" w:lineRule="auto"/>
              <w:ind w:left="-739"/>
              <w:jc w:val="center"/>
              <w:rPr>
                <w:color w:val="000000"/>
              </w:rPr>
            </w:pPr>
            <w:r w:rsidRPr="00AA50E5">
              <w:rPr>
                <w:color w:val="000000"/>
              </w:rPr>
              <w:t>до -50</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p>
        </w:tc>
      </w:tr>
      <w:tr w:rsidR="00AA50E5" w:rsidTr="00AA50E5">
        <w:trPr>
          <w:cantSplit/>
          <w:trHeight w:val="271"/>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p>
        </w:tc>
        <w:tc>
          <w:tcPr>
            <w:tcW w:w="4635" w:type="dxa"/>
            <w:tcBorders>
              <w:top w:val="single" w:sz="4" w:space="0" w:color="auto"/>
              <w:left w:val="single" w:sz="4" w:space="0" w:color="auto"/>
              <w:bottom w:val="single" w:sz="4" w:space="0" w:color="auto"/>
              <w:right w:val="single" w:sz="4" w:space="0" w:color="auto"/>
            </w:tcBorders>
            <w:vAlign w:val="bottom"/>
          </w:tcPr>
          <w:p w:rsidR="00AA50E5" w:rsidRPr="00AA50E5" w:rsidRDefault="00AA50E5" w:rsidP="00AA50E5">
            <w:pPr>
              <w:pStyle w:val="a5"/>
              <w:spacing w:line="240" w:lineRule="auto"/>
              <w:ind w:left="-739"/>
              <w:rPr>
                <w:color w:val="000000"/>
              </w:rPr>
            </w:pPr>
            <w:r w:rsidRPr="00AA50E5">
              <w:rPr>
                <w:color w:val="000000"/>
              </w:rPr>
              <w:t>Количество калиброванных длин волн</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bottom"/>
          </w:tcPr>
          <w:p w:rsidR="00AA50E5" w:rsidRPr="00AA50E5" w:rsidRDefault="00AA50E5" w:rsidP="00AA50E5">
            <w:pPr>
              <w:pStyle w:val="a5"/>
              <w:spacing w:line="240" w:lineRule="auto"/>
              <w:ind w:left="-739"/>
              <w:jc w:val="center"/>
              <w:rPr>
                <w:color w:val="000000"/>
              </w:rPr>
            </w:pPr>
            <w:r w:rsidRPr="00AA50E5">
              <w:rPr>
                <w:color w:val="000000"/>
              </w:rPr>
              <w:t>10</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p>
        </w:tc>
      </w:tr>
      <w:tr w:rsidR="00AA50E5" w:rsidTr="00AA50E5">
        <w:trPr>
          <w:cantSplit/>
          <w:trHeight w:val="271"/>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p>
        </w:tc>
        <w:tc>
          <w:tcPr>
            <w:tcW w:w="4635" w:type="dxa"/>
            <w:tcBorders>
              <w:top w:val="single" w:sz="4" w:space="0" w:color="auto"/>
              <w:left w:val="single" w:sz="4" w:space="0" w:color="auto"/>
              <w:bottom w:val="single" w:sz="4" w:space="0" w:color="auto"/>
              <w:right w:val="single" w:sz="4" w:space="0" w:color="auto"/>
            </w:tcBorders>
            <w:vAlign w:val="bottom"/>
          </w:tcPr>
          <w:p w:rsidR="00AA50E5" w:rsidRPr="00AA50E5" w:rsidRDefault="00AA50E5" w:rsidP="00AA50E5">
            <w:pPr>
              <w:pStyle w:val="a5"/>
              <w:spacing w:line="240" w:lineRule="auto"/>
              <w:ind w:left="-739"/>
              <w:rPr>
                <w:color w:val="000000"/>
              </w:rPr>
            </w:pPr>
            <w:r w:rsidRPr="00AA50E5">
              <w:rPr>
                <w:color w:val="000000"/>
              </w:rPr>
              <w:t>Погрешность мощности</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bottom"/>
          </w:tcPr>
          <w:p w:rsidR="00AA50E5" w:rsidRPr="00AA50E5" w:rsidRDefault="00AA50E5" w:rsidP="00AA50E5">
            <w:pPr>
              <w:pStyle w:val="a5"/>
              <w:spacing w:line="240" w:lineRule="auto"/>
              <w:ind w:left="-739"/>
              <w:jc w:val="center"/>
              <w:rPr>
                <w:color w:val="000000"/>
              </w:rPr>
            </w:pPr>
            <w:r w:rsidRPr="00AA50E5">
              <w:rPr>
                <w:color w:val="000000"/>
              </w:rPr>
              <w:t>± 5 % ± 10 нВт</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p>
        </w:tc>
      </w:tr>
      <w:tr w:rsidR="00AA50E5" w:rsidTr="00AA50E5">
        <w:trPr>
          <w:cantSplit/>
          <w:trHeight w:val="271"/>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p>
        </w:tc>
        <w:tc>
          <w:tcPr>
            <w:tcW w:w="4635" w:type="dxa"/>
            <w:tcBorders>
              <w:top w:val="single" w:sz="4" w:space="0" w:color="auto"/>
              <w:left w:val="single" w:sz="4" w:space="0" w:color="auto"/>
              <w:bottom w:val="single" w:sz="4" w:space="0" w:color="auto"/>
              <w:right w:val="single" w:sz="4" w:space="0" w:color="auto"/>
            </w:tcBorders>
            <w:vAlign w:val="bottom"/>
          </w:tcPr>
          <w:p w:rsidR="00AA50E5" w:rsidRPr="00AA50E5" w:rsidRDefault="00AA50E5" w:rsidP="00AA50E5">
            <w:pPr>
              <w:pStyle w:val="a5"/>
              <w:spacing w:line="240" w:lineRule="auto"/>
              <w:ind w:left="-739"/>
              <w:rPr>
                <w:color w:val="000000"/>
              </w:rPr>
            </w:pPr>
            <w:r w:rsidRPr="00AA50E5">
              <w:rPr>
                <w:color w:val="000000"/>
              </w:rPr>
              <w:t>Разрешение (дБ)</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bottom"/>
          </w:tcPr>
          <w:p w:rsidR="00AA50E5" w:rsidRPr="00AA50E5" w:rsidRDefault="00AA50E5" w:rsidP="00AA50E5">
            <w:pPr>
              <w:pStyle w:val="a5"/>
              <w:spacing w:line="240" w:lineRule="auto"/>
              <w:ind w:left="-739"/>
              <w:jc w:val="center"/>
              <w:rPr>
                <w:color w:val="000000"/>
              </w:rPr>
            </w:pPr>
            <w:r w:rsidRPr="00AA50E5">
              <w:rPr>
                <w:color w:val="000000"/>
              </w:rPr>
              <w:t>0.01</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p>
        </w:tc>
      </w:tr>
      <w:tr w:rsidR="00AA50E5" w:rsidTr="00AA50E5">
        <w:trPr>
          <w:cantSplit/>
          <w:trHeight w:val="271"/>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p>
        </w:tc>
        <w:tc>
          <w:tcPr>
            <w:tcW w:w="4635" w:type="dxa"/>
            <w:tcBorders>
              <w:top w:val="single" w:sz="4" w:space="0" w:color="auto"/>
              <w:left w:val="single" w:sz="4" w:space="0" w:color="auto"/>
              <w:bottom w:val="single" w:sz="4" w:space="0" w:color="auto"/>
              <w:right w:val="single" w:sz="4" w:space="0" w:color="auto"/>
            </w:tcBorders>
            <w:vAlign w:val="bottom"/>
          </w:tcPr>
          <w:p w:rsidR="00AA50E5" w:rsidRPr="00AA50E5" w:rsidRDefault="00AA50E5" w:rsidP="00AA50E5">
            <w:pPr>
              <w:pStyle w:val="a5"/>
              <w:spacing w:line="240" w:lineRule="auto"/>
              <w:ind w:left="-739"/>
              <w:rPr>
                <w:color w:val="000000"/>
              </w:rPr>
            </w:pPr>
            <w:r w:rsidRPr="00AA50E5">
              <w:rPr>
                <w:color w:val="000000"/>
              </w:rPr>
              <w:t>Автоматическая установка нуля</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bottom"/>
          </w:tcPr>
          <w:p w:rsidR="00AA50E5" w:rsidRPr="00AA50E5" w:rsidRDefault="00AA50E5" w:rsidP="00AA50E5">
            <w:pPr>
              <w:pStyle w:val="a5"/>
              <w:spacing w:line="240" w:lineRule="auto"/>
              <w:ind w:left="-739"/>
              <w:jc w:val="center"/>
              <w:rPr>
                <w:color w:val="000000"/>
              </w:rPr>
            </w:pPr>
            <w:r w:rsidRPr="00AA50E5">
              <w:rPr>
                <w:color w:val="000000"/>
              </w:rPr>
              <w:t>да</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p>
        </w:tc>
      </w:tr>
      <w:tr w:rsidR="00AA50E5" w:rsidTr="00AA50E5">
        <w:trPr>
          <w:cantSplit/>
          <w:trHeight w:val="271"/>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p>
        </w:tc>
        <w:tc>
          <w:tcPr>
            <w:tcW w:w="4635" w:type="dxa"/>
            <w:tcBorders>
              <w:top w:val="single" w:sz="4" w:space="0" w:color="auto"/>
              <w:left w:val="single" w:sz="4" w:space="0" w:color="auto"/>
              <w:bottom w:val="single" w:sz="4" w:space="0" w:color="auto"/>
              <w:right w:val="single" w:sz="4" w:space="0" w:color="auto"/>
            </w:tcBorders>
            <w:vAlign w:val="bottom"/>
          </w:tcPr>
          <w:p w:rsidR="00AA50E5" w:rsidRPr="00AA50E5" w:rsidRDefault="00AA50E5" w:rsidP="00AA50E5">
            <w:pPr>
              <w:pStyle w:val="a5"/>
              <w:spacing w:line="240" w:lineRule="auto"/>
              <w:ind w:left="-739"/>
              <w:rPr>
                <w:color w:val="000000"/>
              </w:rPr>
            </w:pPr>
            <w:r w:rsidRPr="00AA50E5">
              <w:rPr>
                <w:color w:val="000000"/>
              </w:rPr>
              <w:t>Время прогрева</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bottom"/>
          </w:tcPr>
          <w:p w:rsidR="00AA50E5" w:rsidRPr="00AA50E5" w:rsidRDefault="00AA50E5" w:rsidP="00AA50E5">
            <w:pPr>
              <w:pStyle w:val="a5"/>
              <w:spacing w:line="240" w:lineRule="auto"/>
              <w:ind w:left="-739"/>
              <w:jc w:val="center"/>
              <w:rPr>
                <w:color w:val="000000"/>
              </w:rPr>
            </w:pPr>
            <w:r w:rsidRPr="00AA50E5">
              <w:rPr>
                <w:color w:val="000000"/>
              </w:rPr>
              <w:t>0</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p>
        </w:tc>
      </w:tr>
      <w:tr w:rsidR="00AA50E5" w:rsidTr="00AA50E5">
        <w:trPr>
          <w:cantSplit/>
          <w:trHeight w:val="271"/>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p>
        </w:tc>
        <w:tc>
          <w:tcPr>
            <w:tcW w:w="4635" w:type="dxa"/>
            <w:tcBorders>
              <w:top w:val="single" w:sz="4" w:space="0" w:color="auto"/>
              <w:left w:val="single" w:sz="4" w:space="0" w:color="auto"/>
              <w:bottom w:val="single" w:sz="4" w:space="0" w:color="auto"/>
              <w:right w:val="single" w:sz="4" w:space="0" w:color="auto"/>
            </w:tcBorders>
            <w:vAlign w:val="bottom"/>
          </w:tcPr>
          <w:p w:rsidR="00AA50E5" w:rsidRPr="00AA50E5" w:rsidRDefault="00AA50E5" w:rsidP="00AA50E5">
            <w:pPr>
              <w:pStyle w:val="a5"/>
              <w:spacing w:line="240" w:lineRule="auto"/>
              <w:ind w:left="-739"/>
              <w:rPr>
                <w:color w:val="000000"/>
              </w:rPr>
            </w:pPr>
            <w:r w:rsidRPr="00AA50E5">
              <w:rPr>
                <w:color w:val="000000"/>
              </w:rPr>
              <w:t>Единицы измерения</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bottom"/>
          </w:tcPr>
          <w:p w:rsidR="00AA50E5" w:rsidRPr="00AA50E5" w:rsidRDefault="00AA50E5" w:rsidP="00AA50E5">
            <w:pPr>
              <w:pStyle w:val="a5"/>
              <w:spacing w:line="240" w:lineRule="auto"/>
              <w:ind w:left="-739"/>
              <w:jc w:val="center"/>
              <w:rPr>
                <w:color w:val="000000"/>
              </w:rPr>
            </w:pPr>
            <w:r w:rsidRPr="00AA50E5">
              <w:rPr>
                <w:color w:val="000000"/>
              </w:rPr>
              <w:t>дБ/дБм/Вт</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p>
        </w:tc>
      </w:tr>
      <w:tr w:rsidR="00AA50E5" w:rsidTr="00AA50E5">
        <w:trPr>
          <w:cantSplit/>
          <w:trHeight w:val="271"/>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p>
        </w:tc>
        <w:tc>
          <w:tcPr>
            <w:tcW w:w="4635" w:type="dxa"/>
            <w:tcBorders>
              <w:top w:val="single" w:sz="4" w:space="0" w:color="auto"/>
              <w:left w:val="single" w:sz="4" w:space="0" w:color="auto"/>
              <w:bottom w:val="single" w:sz="4" w:space="0" w:color="auto"/>
              <w:right w:val="single" w:sz="4" w:space="0" w:color="auto"/>
            </w:tcBorders>
            <w:vAlign w:val="bottom"/>
          </w:tcPr>
          <w:p w:rsidR="00AA50E5" w:rsidRPr="00AA50E5" w:rsidRDefault="00AA50E5" w:rsidP="00AA50E5">
            <w:pPr>
              <w:pStyle w:val="a5"/>
              <w:spacing w:line="240" w:lineRule="auto"/>
              <w:ind w:left="-739"/>
              <w:rPr>
                <w:color w:val="000000"/>
              </w:rPr>
            </w:pPr>
            <w:r w:rsidRPr="00AA50E5">
              <w:rPr>
                <w:color w:val="000000"/>
              </w:rPr>
              <w:t>Автоматическое определение длины волны</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bottom"/>
          </w:tcPr>
          <w:p w:rsidR="00AA50E5" w:rsidRPr="00AA50E5" w:rsidRDefault="00AA50E5" w:rsidP="00AA50E5">
            <w:pPr>
              <w:pStyle w:val="a5"/>
              <w:spacing w:line="240" w:lineRule="auto"/>
              <w:ind w:left="-739"/>
              <w:jc w:val="center"/>
              <w:rPr>
                <w:color w:val="000000"/>
              </w:rPr>
            </w:pPr>
            <w:r w:rsidRPr="00AA50E5">
              <w:rPr>
                <w:color w:val="000000"/>
              </w:rPr>
              <w:t>да</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p>
        </w:tc>
      </w:tr>
      <w:tr w:rsidR="00AA50E5" w:rsidTr="00AA50E5">
        <w:trPr>
          <w:cantSplit/>
          <w:trHeight w:val="271"/>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p>
        </w:tc>
        <w:tc>
          <w:tcPr>
            <w:tcW w:w="4635" w:type="dxa"/>
            <w:tcBorders>
              <w:top w:val="single" w:sz="4" w:space="0" w:color="auto"/>
              <w:left w:val="single" w:sz="4" w:space="0" w:color="auto"/>
              <w:bottom w:val="single" w:sz="4" w:space="0" w:color="auto"/>
              <w:right w:val="single" w:sz="4" w:space="0" w:color="auto"/>
            </w:tcBorders>
            <w:vAlign w:val="bottom"/>
          </w:tcPr>
          <w:p w:rsidR="00AA50E5" w:rsidRPr="00AA50E5" w:rsidRDefault="00AA50E5" w:rsidP="00AA50E5">
            <w:pPr>
              <w:pStyle w:val="a5"/>
              <w:spacing w:line="240" w:lineRule="auto"/>
              <w:ind w:left="-739"/>
              <w:rPr>
                <w:color w:val="000000"/>
              </w:rPr>
            </w:pPr>
            <w:r w:rsidRPr="00AA50E5">
              <w:rPr>
                <w:color w:val="000000"/>
              </w:rPr>
              <w:t>Частота обновления экрана (Гц)</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bottom"/>
          </w:tcPr>
          <w:p w:rsidR="00AA50E5" w:rsidRPr="00AA50E5" w:rsidRDefault="00AA50E5" w:rsidP="00AA50E5">
            <w:pPr>
              <w:pStyle w:val="a5"/>
              <w:spacing w:line="240" w:lineRule="auto"/>
              <w:ind w:left="-739"/>
              <w:jc w:val="center"/>
              <w:rPr>
                <w:color w:val="000000"/>
              </w:rPr>
            </w:pPr>
            <w:r w:rsidRPr="00AA50E5">
              <w:rPr>
                <w:color w:val="000000"/>
              </w:rPr>
              <w:t>3</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p>
        </w:tc>
      </w:tr>
      <w:tr w:rsidR="00AA50E5" w:rsidTr="00AA50E5">
        <w:trPr>
          <w:cantSplit/>
          <w:trHeight w:val="271"/>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p>
        </w:tc>
        <w:tc>
          <w:tcPr>
            <w:tcW w:w="4635" w:type="dxa"/>
            <w:tcBorders>
              <w:top w:val="single" w:sz="4" w:space="0" w:color="auto"/>
              <w:left w:val="single" w:sz="4" w:space="0" w:color="auto"/>
              <w:bottom w:val="single" w:sz="4" w:space="0" w:color="auto"/>
              <w:right w:val="single" w:sz="4" w:space="0" w:color="auto"/>
            </w:tcBorders>
            <w:vAlign w:val="bottom"/>
          </w:tcPr>
          <w:p w:rsidR="00AA50E5" w:rsidRPr="00AA50E5" w:rsidRDefault="00AA50E5" w:rsidP="00AA50E5">
            <w:pPr>
              <w:pStyle w:val="a5"/>
              <w:spacing w:line="240" w:lineRule="auto"/>
              <w:ind w:left="-739"/>
              <w:rPr>
                <w:color w:val="000000"/>
              </w:rPr>
            </w:pPr>
            <w:r w:rsidRPr="00AA50E5">
              <w:rPr>
                <w:color w:val="000000"/>
              </w:rPr>
              <w:t>Обнаружение модуляции (Гц)</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bottom"/>
          </w:tcPr>
          <w:p w:rsidR="00AA50E5" w:rsidRPr="00AA50E5" w:rsidRDefault="00AA50E5" w:rsidP="00AA50E5">
            <w:pPr>
              <w:pStyle w:val="a5"/>
              <w:spacing w:line="240" w:lineRule="auto"/>
              <w:ind w:left="-739"/>
              <w:jc w:val="center"/>
              <w:rPr>
                <w:color w:val="000000"/>
              </w:rPr>
            </w:pPr>
            <w:r w:rsidRPr="00AA50E5">
              <w:rPr>
                <w:color w:val="000000"/>
              </w:rPr>
              <w:t>270, 1 к, 2 к</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p>
        </w:tc>
      </w:tr>
      <w:tr w:rsidR="00AA50E5" w:rsidTr="00AA50E5">
        <w:trPr>
          <w:cantSplit/>
          <w:trHeight w:val="271"/>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p>
        </w:tc>
        <w:tc>
          <w:tcPr>
            <w:tcW w:w="4635" w:type="dxa"/>
            <w:tcBorders>
              <w:top w:val="single" w:sz="4" w:space="0" w:color="auto"/>
              <w:left w:val="single" w:sz="4" w:space="0" w:color="auto"/>
              <w:bottom w:val="single" w:sz="4" w:space="0" w:color="auto"/>
              <w:right w:val="single" w:sz="4" w:space="0" w:color="auto"/>
            </w:tcBorders>
            <w:vAlign w:val="bottom"/>
          </w:tcPr>
          <w:p w:rsidR="00AA50E5" w:rsidRPr="00AA50E5" w:rsidRDefault="00AA50E5" w:rsidP="00AA50E5">
            <w:pPr>
              <w:pStyle w:val="a5"/>
              <w:spacing w:line="240" w:lineRule="auto"/>
              <w:ind w:left="-739"/>
              <w:rPr>
                <w:color w:val="000000"/>
              </w:rPr>
            </w:pPr>
            <w:r w:rsidRPr="00AA50E5">
              <w:rPr>
                <w:color w:val="000000"/>
              </w:rPr>
              <w:t>Время работы от батарей(часы) (типично)</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bottom"/>
          </w:tcPr>
          <w:p w:rsidR="00AA50E5" w:rsidRPr="00AA50E5" w:rsidRDefault="00AA50E5" w:rsidP="00AA50E5">
            <w:pPr>
              <w:pStyle w:val="a5"/>
              <w:spacing w:line="240" w:lineRule="auto"/>
              <w:ind w:left="-739"/>
              <w:jc w:val="center"/>
              <w:rPr>
                <w:color w:val="000000"/>
              </w:rPr>
            </w:pPr>
            <w:r w:rsidRPr="00AA50E5">
              <w:rPr>
                <w:color w:val="000000"/>
              </w:rPr>
              <w:t>260</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p>
        </w:tc>
      </w:tr>
      <w:tr w:rsidR="00AA50E5" w:rsidTr="00AA50E5">
        <w:trPr>
          <w:cantSplit/>
          <w:trHeight w:val="271"/>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p>
        </w:tc>
        <w:tc>
          <w:tcPr>
            <w:tcW w:w="4635" w:type="dxa"/>
            <w:tcBorders>
              <w:top w:val="single" w:sz="4" w:space="0" w:color="auto"/>
              <w:left w:val="single" w:sz="4" w:space="0" w:color="auto"/>
              <w:bottom w:val="single" w:sz="4" w:space="0" w:color="auto"/>
              <w:right w:val="single" w:sz="4" w:space="0" w:color="auto"/>
            </w:tcBorders>
            <w:vAlign w:val="bottom"/>
          </w:tcPr>
          <w:p w:rsidR="00AA50E5" w:rsidRPr="00AA50E5" w:rsidRDefault="00AA50E5" w:rsidP="00AA50E5">
            <w:pPr>
              <w:pStyle w:val="a5"/>
              <w:spacing w:line="240" w:lineRule="auto"/>
              <w:ind w:left="-739"/>
              <w:rPr>
                <w:color w:val="000000"/>
              </w:rPr>
            </w:pPr>
            <w:r w:rsidRPr="00AA50E5">
              <w:rPr>
                <w:color w:val="000000"/>
              </w:rPr>
              <w:t>Рекомендуемый интервал калибровки (лет)</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bottom"/>
          </w:tcPr>
          <w:p w:rsidR="00AA50E5" w:rsidRPr="00AA50E5" w:rsidRDefault="00AA50E5" w:rsidP="00AA50E5">
            <w:pPr>
              <w:pStyle w:val="a5"/>
              <w:spacing w:line="240" w:lineRule="auto"/>
              <w:ind w:left="-739"/>
              <w:jc w:val="center"/>
              <w:rPr>
                <w:color w:val="000000"/>
              </w:rPr>
            </w:pPr>
            <w:r w:rsidRPr="00AA50E5">
              <w:rPr>
                <w:color w:val="000000"/>
              </w:rPr>
              <w:t>3</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p>
        </w:tc>
      </w:tr>
      <w:tr w:rsidR="00AA50E5" w:rsidTr="00AA50E5">
        <w:trPr>
          <w:cantSplit/>
          <w:trHeight w:val="271"/>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p>
        </w:tc>
        <w:tc>
          <w:tcPr>
            <w:tcW w:w="4635" w:type="dxa"/>
            <w:tcBorders>
              <w:top w:val="single" w:sz="4" w:space="0" w:color="auto"/>
              <w:left w:val="single" w:sz="4" w:space="0" w:color="auto"/>
              <w:bottom w:val="single" w:sz="4" w:space="0" w:color="auto"/>
              <w:right w:val="single" w:sz="4" w:space="0" w:color="auto"/>
            </w:tcBorders>
            <w:vAlign w:val="bottom"/>
          </w:tcPr>
          <w:p w:rsidR="00AA50E5" w:rsidRPr="00AA50E5" w:rsidRDefault="00AA50E5" w:rsidP="00AA50E5">
            <w:pPr>
              <w:pStyle w:val="a5"/>
              <w:spacing w:line="240" w:lineRule="auto"/>
              <w:ind w:left="-739"/>
              <w:rPr>
                <w:color w:val="000000"/>
              </w:rPr>
            </w:pPr>
            <w:r w:rsidRPr="00AA50E5">
              <w:rPr>
                <w:color w:val="000000"/>
              </w:rPr>
              <w:t>Спектральныя ширина (нм)</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bottom"/>
          </w:tcPr>
          <w:p w:rsidR="00AA50E5" w:rsidRPr="00AA50E5" w:rsidRDefault="00AA50E5" w:rsidP="00AA50E5">
            <w:pPr>
              <w:pStyle w:val="a5"/>
              <w:spacing w:line="240" w:lineRule="auto"/>
              <w:ind w:left="-739"/>
              <w:jc w:val="center"/>
              <w:rPr>
                <w:color w:val="000000"/>
              </w:rPr>
            </w:pPr>
            <w:r w:rsidRPr="00AA50E5">
              <w:rPr>
                <w:color w:val="000000"/>
              </w:rPr>
              <w:t>5</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p>
        </w:tc>
      </w:tr>
      <w:tr w:rsidR="00AA50E5" w:rsidTr="00AA50E5">
        <w:trPr>
          <w:cantSplit/>
          <w:trHeight w:val="271"/>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p>
        </w:tc>
        <w:tc>
          <w:tcPr>
            <w:tcW w:w="4635" w:type="dxa"/>
            <w:tcBorders>
              <w:top w:val="single" w:sz="4" w:space="0" w:color="auto"/>
              <w:left w:val="single" w:sz="4" w:space="0" w:color="auto"/>
              <w:bottom w:val="single" w:sz="4" w:space="0" w:color="auto"/>
              <w:right w:val="single" w:sz="4" w:space="0" w:color="auto"/>
            </w:tcBorders>
            <w:vAlign w:val="bottom"/>
          </w:tcPr>
          <w:p w:rsidR="00AA50E5" w:rsidRPr="00AA50E5" w:rsidRDefault="00AA50E5" w:rsidP="00AA50E5">
            <w:pPr>
              <w:pStyle w:val="a5"/>
              <w:spacing w:line="240" w:lineRule="auto"/>
              <w:ind w:left="-739"/>
              <w:rPr>
                <w:color w:val="000000"/>
              </w:rPr>
            </w:pPr>
            <w:r w:rsidRPr="00AA50E5">
              <w:rPr>
                <w:color w:val="000000"/>
              </w:rPr>
              <w:t>Выходная мощность (дБм) </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bottom"/>
          </w:tcPr>
          <w:p w:rsidR="00AA50E5" w:rsidRPr="00AA50E5" w:rsidRDefault="00AA50E5" w:rsidP="00AA50E5">
            <w:pPr>
              <w:pStyle w:val="a5"/>
              <w:spacing w:line="240" w:lineRule="auto"/>
              <w:ind w:left="-739"/>
              <w:jc w:val="center"/>
              <w:rPr>
                <w:color w:val="000000"/>
              </w:rPr>
            </w:pPr>
            <w:r w:rsidRPr="00AA50E5">
              <w:rPr>
                <w:color w:val="000000"/>
              </w:rPr>
              <w:t>1/ 1</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p>
        </w:tc>
      </w:tr>
      <w:tr w:rsidR="00AA50E5" w:rsidTr="00AA50E5">
        <w:trPr>
          <w:cantSplit/>
          <w:trHeight w:val="271"/>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p>
        </w:tc>
        <w:tc>
          <w:tcPr>
            <w:tcW w:w="4635" w:type="dxa"/>
            <w:tcBorders>
              <w:top w:val="single" w:sz="4" w:space="0" w:color="auto"/>
              <w:left w:val="single" w:sz="4" w:space="0" w:color="auto"/>
              <w:bottom w:val="single" w:sz="4" w:space="0" w:color="auto"/>
              <w:right w:val="single" w:sz="4" w:space="0" w:color="auto"/>
            </w:tcBorders>
            <w:vAlign w:val="bottom"/>
          </w:tcPr>
          <w:p w:rsidR="00AA50E5" w:rsidRPr="00AA50E5" w:rsidRDefault="00AA50E5" w:rsidP="00AA50E5">
            <w:pPr>
              <w:pStyle w:val="a5"/>
              <w:spacing w:line="240" w:lineRule="auto"/>
              <w:ind w:left="-739"/>
              <w:rPr>
                <w:color w:val="000000"/>
              </w:rPr>
            </w:pPr>
            <w:r w:rsidRPr="00AA50E5">
              <w:rPr>
                <w:color w:val="000000"/>
              </w:rPr>
              <w:t>Стабильность мощности (дБ) 8 часов</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center"/>
          </w:tcPr>
          <w:p w:rsidR="00AA50E5" w:rsidRPr="00AA50E5" w:rsidRDefault="00AA50E5" w:rsidP="00AA50E5">
            <w:pPr>
              <w:pStyle w:val="a5"/>
              <w:spacing w:line="240" w:lineRule="auto"/>
              <w:ind w:left="-739"/>
              <w:jc w:val="center"/>
              <w:rPr>
                <w:color w:val="000000"/>
              </w:rPr>
            </w:pPr>
            <w:r w:rsidRPr="00AA50E5">
              <w:rPr>
                <w:color w:val="000000"/>
                <w:shd w:val="clear" w:color="auto" w:fill="FFFFFF"/>
              </w:rPr>
              <w:t>0,01</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p>
        </w:tc>
      </w:tr>
      <w:tr w:rsidR="00AA50E5" w:rsidTr="00AA50E5">
        <w:trPr>
          <w:cantSplit/>
          <w:trHeight w:val="271"/>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lang w:val="en-US"/>
              </w:rPr>
            </w:pPr>
            <w:r>
              <w:rPr>
                <w:b/>
              </w:rPr>
              <w:t>5</w:t>
            </w:r>
          </w:p>
        </w:tc>
        <w:tc>
          <w:tcPr>
            <w:tcW w:w="4635"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rPr>
                <w:b/>
              </w:rPr>
            </w:pPr>
            <w:r>
              <w:rPr>
                <w:b/>
              </w:rPr>
              <w:t>Рабочие условия применения</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center"/>
          </w:tcPr>
          <w:p w:rsidR="00AA50E5" w:rsidRDefault="00AA50E5" w:rsidP="00AA50E5">
            <w:pPr>
              <w:pStyle w:val="a5"/>
              <w:spacing w:line="240" w:lineRule="auto"/>
              <w:ind w:left="-739"/>
              <w:jc w:val="center"/>
            </w:pP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p>
        </w:tc>
      </w:tr>
      <w:tr w:rsidR="00AA50E5" w:rsidTr="00AA50E5">
        <w:trPr>
          <w:cantSplit/>
          <w:trHeight w:val="414"/>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r>
              <w:t>5.1</w:t>
            </w:r>
          </w:p>
        </w:tc>
        <w:tc>
          <w:tcPr>
            <w:tcW w:w="4635"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pPr>
            <w:r>
              <w:t xml:space="preserve">Диапазон рабочих температур, °С </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center"/>
          </w:tcPr>
          <w:p w:rsidR="00AA50E5" w:rsidRDefault="00AA50E5" w:rsidP="00AA50E5">
            <w:pPr>
              <w:pStyle w:val="a5"/>
              <w:spacing w:line="240" w:lineRule="auto"/>
              <w:ind w:left="-739"/>
              <w:jc w:val="center"/>
            </w:pPr>
            <w:r>
              <w:t>от - 10 до + 50</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p>
        </w:tc>
      </w:tr>
      <w:tr w:rsidR="00AA50E5" w:rsidTr="00AA50E5">
        <w:trPr>
          <w:cantSplit/>
          <w:trHeight w:val="414"/>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r>
              <w:t>5.2</w:t>
            </w:r>
          </w:p>
        </w:tc>
        <w:tc>
          <w:tcPr>
            <w:tcW w:w="4635"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pPr>
            <w:r>
              <w:t xml:space="preserve">Температура хранения, ºС </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center"/>
          </w:tcPr>
          <w:p w:rsidR="00AA50E5" w:rsidRDefault="00AA50E5" w:rsidP="00AA50E5">
            <w:pPr>
              <w:pStyle w:val="a5"/>
              <w:spacing w:line="240" w:lineRule="auto"/>
              <w:ind w:left="-739"/>
              <w:jc w:val="center"/>
            </w:pPr>
            <w:r>
              <w:t>от -40 до 40</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p>
        </w:tc>
      </w:tr>
      <w:tr w:rsidR="00AA50E5" w:rsidTr="00AA50E5">
        <w:trPr>
          <w:cantSplit/>
          <w:trHeight w:val="414"/>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r>
              <w:t>5.3</w:t>
            </w:r>
          </w:p>
        </w:tc>
        <w:tc>
          <w:tcPr>
            <w:tcW w:w="4635"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pPr>
            <w:r>
              <w:t>Питание прибора</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center"/>
          </w:tcPr>
          <w:p w:rsidR="00AA50E5" w:rsidRDefault="00AA50E5" w:rsidP="00AA50E5">
            <w:pPr>
              <w:pStyle w:val="a5"/>
              <w:spacing w:line="240" w:lineRule="auto"/>
              <w:ind w:left="-739"/>
              <w:jc w:val="center"/>
            </w:pPr>
            <w:r>
              <w:t>3 батарейки АА</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p>
        </w:tc>
      </w:tr>
      <w:tr w:rsidR="00AA50E5" w:rsidTr="00AA50E5">
        <w:trPr>
          <w:cantSplit/>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r>
              <w:t>5.4</w:t>
            </w:r>
          </w:p>
        </w:tc>
        <w:tc>
          <w:tcPr>
            <w:tcW w:w="4635"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pPr>
            <w:r>
              <w:t xml:space="preserve">Время непрерывной работы от батарей, ч, не менее </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center"/>
          </w:tcPr>
          <w:p w:rsidR="00AA50E5" w:rsidRDefault="00AA50E5" w:rsidP="00AA50E5">
            <w:pPr>
              <w:pStyle w:val="a5"/>
              <w:spacing w:line="240" w:lineRule="auto"/>
              <w:ind w:left="-739"/>
              <w:jc w:val="center"/>
            </w:pPr>
            <w:r>
              <w:t>200</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p>
        </w:tc>
      </w:tr>
      <w:tr w:rsidR="00AA50E5" w:rsidTr="00AA50E5">
        <w:trPr>
          <w:cantSplit/>
          <w:trHeight w:val="300"/>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r>
              <w:t>6</w:t>
            </w:r>
          </w:p>
        </w:tc>
        <w:tc>
          <w:tcPr>
            <w:tcW w:w="4635"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rPr>
                <w:b/>
              </w:rPr>
            </w:pPr>
            <w:r>
              <w:rPr>
                <w:b/>
              </w:rPr>
              <w:t>Требования по надежности</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center"/>
          </w:tcPr>
          <w:p w:rsidR="00AA50E5" w:rsidRDefault="00AA50E5" w:rsidP="00AA50E5">
            <w:pPr>
              <w:pStyle w:val="a5"/>
              <w:spacing w:line="240" w:lineRule="auto"/>
              <w:ind w:left="-739"/>
              <w:jc w:val="center"/>
            </w:pP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p>
        </w:tc>
      </w:tr>
      <w:tr w:rsidR="00AA50E5" w:rsidTr="00AA50E5">
        <w:trPr>
          <w:cantSplit/>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r>
              <w:t>6.1</w:t>
            </w:r>
          </w:p>
        </w:tc>
        <w:tc>
          <w:tcPr>
            <w:tcW w:w="4635"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pPr>
            <w:r>
              <w:t>Срок гарантийного обслуживания с момента ввода в эксплуатацию, лет, не менее</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center"/>
          </w:tcPr>
          <w:p w:rsidR="00AA50E5" w:rsidRDefault="00AA50E5" w:rsidP="00AA50E5">
            <w:pPr>
              <w:pStyle w:val="a5"/>
              <w:spacing w:line="240" w:lineRule="auto"/>
              <w:ind w:left="-739"/>
              <w:jc w:val="center"/>
            </w:pPr>
            <w:r>
              <w:t>3</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p>
        </w:tc>
      </w:tr>
      <w:tr w:rsidR="00AA50E5" w:rsidTr="00AA50E5">
        <w:trPr>
          <w:cantSplit/>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r>
              <w:rPr>
                <w:b/>
              </w:rPr>
              <w:t>7</w:t>
            </w:r>
          </w:p>
        </w:tc>
        <w:tc>
          <w:tcPr>
            <w:tcW w:w="4635"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pPr>
            <w:r>
              <w:rPr>
                <w:b/>
              </w:rPr>
              <w:t>Маркировка, упаковка, транспортировка, условия хранения</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center"/>
          </w:tcPr>
          <w:p w:rsidR="00AA50E5" w:rsidRDefault="00AA50E5" w:rsidP="00AA50E5">
            <w:pPr>
              <w:pStyle w:val="a5"/>
              <w:spacing w:line="240" w:lineRule="auto"/>
              <w:ind w:left="-739"/>
              <w:jc w:val="center"/>
              <w:rPr>
                <w:color w:val="1A1A1A"/>
              </w:rPr>
            </w:pP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p>
        </w:tc>
      </w:tr>
      <w:tr w:rsidR="00AA50E5" w:rsidTr="00AA50E5">
        <w:trPr>
          <w:cantSplit/>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r>
              <w:t>7.1</w:t>
            </w:r>
          </w:p>
        </w:tc>
        <w:tc>
          <w:tcPr>
            <w:tcW w:w="4635"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pPr>
            <w:r>
              <w:t>Маркировка, упаковка, консервация по ГОСТ 14192-96, ГОСТ 23216-78 и ГОСТ 15150-69 (да/нет)</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center"/>
          </w:tcPr>
          <w:p w:rsidR="00AA50E5" w:rsidRDefault="00AA50E5" w:rsidP="00AA50E5">
            <w:pPr>
              <w:pStyle w:val="a5"/>
              <w:spacing w:line="240" w:lineRule="auto"/>
              <w:ind w:left="-739"/>
              <w:jc w:val="center"/>
              <w:rPr>
                <w:color w:val="1A1A1A"/>
              </w:rPr>
            </w:pPr>
            <w:r>
              <w:t>Да</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p>
        </w:tc>
      </w:tr>
      <w:tr w:rsidR="00AA50E5" w:rsidTr="00AA50E5">
        <w:trPr>
          <w:cantSplit/>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r>
              <w:t>7.2</w:t>
            </w:r>
          </w:p>
        </w:tc>
        <w:tc>
          <w:tcPr>
            <w:tcW w:w="4635"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pPr>
            <w:r>
              <w:t>Условия транспортирования</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center"/>
          </w:tcPr>
          <w:p w:rsidR="00AA50E5" w:rsidRDefault="00AA50E5" w:rsidP="00AA50E5">
            <w:pPr>
              <w:pStyle w:val="a5"/>
              <w:spacing w:line="240" w:lineRule="auto"/>
              <w:ind w:left="-739"/>
              <w:jc w:val="center"/>
              <w:rPr>
                <w:color w:val="1A1A1A"/>
              </w:rPr>
            </w:pPr>
            <w:r>
              <w:t>*</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p>
        </w:tc>
      </w:tr>
      <w:tr w:rsidR="00AA50E5" w:rsidTr="00AA50E5">
        <w:trPr>
          <w:cantSplit/>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r>
              <w:t>7.3</w:t>
            </w:r>
          </w:p>
        </w:tc>
        <w:tc>
          <w:tcPr>
            <w:tcW w:w="4635"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pPr>
            <w:r>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center"/>
          </w:tcPr>
          <w:p w:rsidR="00AA50E5" w:rsidRDefault="00AA50E5" w:rsidP="00AA50E5">
            <w:pPr>
              <w:pStyle w:val="a5"/>
              <w:spacing w:line="240" w:lineRule="auto"/>
              <w:ind w:left="-739"/>
              <w:jc w:val="center"/>
            </w:pPr>
            <w:r>
              <w:t>Да</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p>
        </w:tc>
      </w:tr>
      <w:tr w:rsidR="00AA50E5" w:rsidTr="00AA50E5">
        <w:trPr>
          <w:cantSplit/>
          <w:trHeight w:val="284"/>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rPr>
                <w:b/>
              </w:rPr>
            </w:pPr>
            <w:r>
              <w:t>8</w:t>
            </w:r>
          </w:p>
        </w:tc>
        <w:tc>
          <w:tcPr>
            <w:tcW w:w="4635"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pPr>
            <w:r>
              <w:rPr>
                <w:b/>
              </w:rPr>
              <w:t>Требования по безопасности</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center"/>
          </w:tcPr>
          <w:p w:rsidR="00AA50E5" w:rsidRDefault="00AA50E5" w:rsidP="00AA50E5">
            <w:pPr>
              <w:pStyle w:val="a5"/>
              <w:spacing w:line="240" w:lineRule="auto"/>
              <w:ind w:left="-739"/>
              <w:jc w:val="center"/>
            </w:pP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p>
        </w:tc>
      </w:tr>
      <w:tr w:rsidR="00AA50E5" w:rsidTr="00AA50E5">
        <w:trPr>
          <w:cantSplit/>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r>
              <w:t>8.1</w:t>
            </w:r>
          </w:p>
        </w:tc>
        <w:tc>
          <w:tcPr>
            <w:tcW w:w="4635"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pPr>
            <w:r>
              <w:t>Масса, кг, не более</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center"/>
          </w:tcPr>
          <w:p w:rsidR="00AA50E5" w:rsidRDefault="00AA50E5" w:rsidP="00AA50E5">
            <w:pPr>
              <w:pStyle w:val="a5"/>
              <w:spacing w:line="240" w:lineRule="auto"/>
              <w:ind w:left="-739"/>
              <w:jc w:val="center"/>
            </w:pPr>
            <w:r>
              <w:t>0,4</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p>
        </w:tc>
      </w:tr>
      <w:tr w:rsidR="00AA50E5" w:rsidTr="00AA50E5">
        <w:trPr>
          <w:cantSplit/>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r>
              <w:t>8.2</w:t>
            </w:r>
          </w:p>
        </w:tc>
        <w:tc>
          <w:tcPr>
            <w:tcW w:w="4635"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pPr>
            <w:r>
              <w:t>Габаритные размеры, не более</w:t>
            </w:r>
          </w:p>
        </w:tc>
        <w:tc>
          <w:tcPr>
            <w:tcW w:w="2408" w:type="dxa"/>
            <w:tcBorders>
              <w:top w:val="single" w:sz="4" w:space="0" w:color="auto"/>
              <w:left w:val="single" w:sz="4" w:space="0" w:color="auto"/>
              <w:bottom w:val="single" w:sz="4" w:space="0" w:color="auto"/>
              <w:right w:val="single" w:sz="4" w:space="0" w:color="auto"/>
            </w:tcBorders>
            <w:shd w:val="clear" w:color="FFFFFF" w:fill="FFFFFF"/>
            <w:vAlign w:val="center"/>
          </w:tcPr>
          <w:p w:rsidR="00AA50E5" w:rsidRDefault="00AA50E5" w:rsidP="00AA50E5">
            <w:pPr>
              <w:pStyle w:val="a5"/>
              <w:spacing w:line="240" w:lineRule="auto"/>
              <w:ind w:left="-739"/>
              <w:jc w:val="center"/>
            </w:pPr>
            <w:r>
              <w:t>185 х 100 х 55 мм</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p>
        </w:tc>
      </w:tr>
      <w:tr w:rsidR="00AA50E5" w:rsidTr="00AA50E5">
        <w:trPr>
          <w:cantSplit/>
        </w:trPr>
        <w:tc>
          <w:tcPr>
            <w:tcW w:w="752"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r>
              <w:t>8.3</w:t>
            </w:r>
          </w:p>
        </w:tc>
        <w:tc>
          <w:tcPr>
            <w:tcW w:w="4635"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rPr>
                <w:bCs/>
              </w:rPr>
            </w:pPr>
            <w:r>
              <w:rPr>
                <w:bCs/>
              </w:rPr>
              <w:t>Комплект поставки:</w:t>
            </w:r>
          </w:p>
          <w:p w:rsidR="00AA50E5" w:rsidRDefault="00AA50E5" w:rsidP="00AA50E5">
            <w:pPr>
              <w:pStyle w:val="a5"/>
              <w:numPr>
                <w:ilvl w:val="0"/>
                <w:numId w:val="45"/>
              </w:numPr>
              <w:spacing w:before="0" w:after="0" w:line="240" w:lineRule="auto"/>
              <w:ind w:left="-739"/>
              <w:jc w:val="left"/>
            </w:pPr>
            <w:r>
              <w:t xml:space="preserve">Тестер оптический </w:t>
            </w:r>
            <w:r>
              <w:rPr>
                <w:bCs/>
              </w:rPr>
              <w:t>FOT-302X</w:t>
            </w:r>
            <w:r>
              <w:t>,</w:t>
            </w:r>
          </w:p>
          <w:p w:rsidR="00AA50E5" w:rsidRDefault="00AA50E5" w:rsidP="00AA50E5">
            <w:pPr>
              <w:pStyle w:val="a5"/>
              <w:numPr>
                <w:ilvl w:val="0"/>
                <w:numId w:val="45"/>
              </w:numPr>
              <w:spacing w:before="0" w:after="0" w:line="240" w:lineRule="auto"/>
              <w:ind w:left="-739"/>
              <w:jc w:val="left"/>
            </w:pPr>
            <w:r>
              <w:t>Батарея АА 3 шт,</w:t>
            </w:r>
          </w:p>
          <w:p w:rsidR="00AA50E5" w:rsidRDefault="00AA50E5" w:rsidP="00AA50E5">
            <w:pPr>
              <w:pStyle w:val="a5"/>
              <w:numPr>
                <w:ilvl w:val="0"/>
                <w:numId w:val="45"/>
              </w:numPr>
              <w:spacing w:before="0" w:after="0" w:line="240" w:lineRule="auto"/>
              <w:ind w:left="-739"/>
              <w:jc w:val="left"/>
            </w:pPr>
            <w:r>
              <w:t>Волоконно-оптический адаптер коннекторов (FС),</w:t>
            </w:r>
          </w:p>
          <w:p w:rsidR="00AA50E5" w:rsidRDefault="00AA50E5" w:rsidP="00AA50E5">
            <w:pPr>
              <w:pStyle w:val="a5"/>
              <w:numPr>
                <w:ilvl w:val="0"/>
                <w:numId w:val="45"/>
              </w:numPr>
              <w:spacing w:before="0" w:after="0" w:line="240" w:lineRule="auto"/>
              <w:ind w:left="-739"/>
              <w:jc w:val="left"/>
            </w:pPr>
            <w:r>
              <w:t>Блок питания,</w:t>
            </w:r>
          </w:p>
          <w:p w:rsidR="00AA50E5" w:rsidRDefault="00AA50E5" w:rsidP="00AA50E5">
            <w:pPr>
              <w:pStyle w:val="a5"/>
              <w:numPr>
                <w:ilvl w:val="0"/>
                <w:numId w:val="45"/>
              </w:numPr>
              <w:spacing w:before="0" w:after="0" w:line="240" w:lineRule="auto"/>
              <w:ind w:left="-739"/>
              <w:jc w:val="left"/>
            </w:pPr>
            <w:r>
              <w:t>ремешок для руки,</w:t>
            </w:r>
          </w:p>
          <w:p w:rsidR="00AA50E5" w:rsidRDefault="00AA50E5" w:rsidP="00AA50E5">
            <w:pPr>
              <w:pStyle w:val="a5"/>
              <w:numPr>
                <w:ilvl w:val="0"/>
                <w:numId w:val="45"/>
              </w:numPr>
              <w:spacing w:before="0" w:after="0" w:line="240" w:lineRule="auto"/>
              <w:ind w:left="-739"/>
              <w:jc w:val="left"/>
            </w:pPr>
            <w:r>
              <w:t>спиртовые чистящие салфетки,</w:t>
            </w:r>
          </w:p>
          <w:p w:rsidR="00AA50E5" w:rsidRDefault="00AA50E5" w:rsidP="00AA50E5">
            <w:pPr>
              <w:pStyle w:val="a5"/>
              <w:numPr>
                <w:ilvl w:val="0"/>
                <w:numId w:val="45"/>
              </w:numPr>
              <w:spacing w:before="0" w:after="0" w:line="240" w:lineRule="auto"/>
              <w:ind w:left="-739"/>
              <w:jc w:val="left"/>
            </w:pPr>
            <w:r>
              <w:t>сумка для транспортирования прибора,</w:t>
            </w:r>
          </w:p>
          <w:p w:rsidR="00AA50E5" w:rsidRDefault="00AA50E5" w:rsidP="00AA50E5">
            <w:pPr>
              <w:pStyle w:val="a5"/>
              <w:numPr>
                <w:ilvl w:val="0"/>
                <w:numId w:val="45"/>
              </w:numPr>
              <w:spacing w:before="0" w:after="0" w:line="240" w:lineRule="auto"/>
              <w:ind w:left="-739"/>
              <w:jc w:val="left"/>
            </w:pPr>
            <w:r>
              <w:t>документация: инструкция пользователя</w:t>
            </w:r>
            <w:bookmarkStart w:id="2" w:name="undefined"/>
            <w:bookmarkEnd w:id="2"/>
          </w:p>
        </w:tc>
        <w:tc>
          <w:tcPr>
            <w:tcW w:w="2408" w:type="dxa"/>
            <w:tcBorders>
              <w:top w:val="single" w:sz="4" w:space="0" w:color="auto"/>
              <w:left w:val="single" w:sz="4" w:space="0" w:color="auto"/>
              <w:bottom w:val="single" w:sz="4" w:space="0" w:color="auto"/>
              <w:right w:val="single" w:sz="4" w:space="0" w:color="auto"/>
            </w:tcBorders>
            <w:shd w:val="clear" w:color="FFFFFF" w:fill="FFFFFF"/>
            <w:vAlign w:val="center"/>
          </w:tcPr>
          <w:p w:rsidR="00AA50E5" w:rsidRDefault="00AA50E5" w:rsidP="00AA50E5">
            <w:pPr>
              <w:pStyle w:val="a5"/>
              <w:spacing w:line="240" w:lineRule="auto"/>
              <w:ind w:left="-739"/>
              <w:jc w:val="center"/>
            </w:pPr>
            <w:r>
              <w:t>Да</w:t>
            </w:r>
          </w:p>
        </w:tc>
        <w:tc>
          <w:tcPr>
            <w:tcW w:w="2524" w:type="dxa"/>
            <w:tcBorders>
              <w:top w:val="single" w:sz="4" w:space="0" w:color="auto"/>
              <w:left w:val="single" w:sz="4" w:space="0" w:color="auto"/>
              <w:bottom w:val="single" w:sz="4" w:space="0" w:color="auto"/>
              <w:right w:val="single" w:sz="4" w:space="0" w:color="auto"/>
            </w:tcBorders>
            <w:vAlign w:val="center"/>
          </w:tcPr>
          <w:p w:rsidR="00AA50E5" w:rsidRDefault="00AA50E5" w:rsidP="00AA50E5">
            <w:pPr>
              <w:pStyle w:val="a5"/>
              <w:spacing w:line="240" w:lineRule="auto"/>
              <w:ind w:left="-739"/>
              <w:jc w:val="center"/>
            </w:pPr>
          </w:p>
        </w:tc>
      </w:tr>
    </w:tbl>
    <w:p w:rsidR="00AA50E5" w:rsidRDefault="00AA50E5" w:rsidP="00AA50E5">
      <w:pPr>
        <w:spacing w:line="240" w:lineRule="auto"/>
        <w:rPr>
          <w:rFonts w:ascii="Times New Roman CYR" w:hAnsi="Times New Roman CYR" w:cs="Times New Roman CYR"/>
          <w:i/>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AA50E5" w:rsidRDefault="00AA50E5">
      <w:pPr>
        <w:keepNext w:val="0"/>
        <w:spacing w:line="17" w:lineRule="atLeast"/>
        <w:ind w:firstLine="0"/>
        <w:rPr>
          <w:rFonts w:ascii="Tinos" w:hAnsi="Tinos" w:cs="Tinos"/>
          <w:sz w:val="20"/>
          <w:szCs w:val="20"/>
        </w:rPr>
      </w:pPr>
    </w:p>
    <w:p w:rsidR="00AA50E5" w:rsidRDefault="00AA50E5">
      <w:pPr>
        <w:keepNext w:val="0"/>
        <w:spacing w:line="17" w:lineRule="atLeast"/>
        <w:ind w:firstLine="0"/>
        <w:rPr>
          <w:rFonts w:ascii="Tinos" w:hAnsi="Tinos" w:cs="Tinos"/>
          <w:sz w:val="20"/>
          <w:szCs w:val="20"/>
        </w:rPr>
      </w:pPr>
    </w:p>
    <w:p w:rsidR="00AA50E5" w:rsidRDefault="00AA50E5">
      <w:pPr>
        <w:keepNext w:val="0"/>
        <w:spacing w:line="17" w:lineRule="atLeast"/>
        <w:ind w:firstLine="0"/>
        <w:rPr>
          <w:rFonts w:ascii="Tinos" w:hAnsi="Tinos" w:cs="Tinos"/>
          <w:sz w:val="20"/>
          <w:szCs w:val="20"/>
        </w:rPr>
      </w:pPr>
    </w:p>
    <w:p w:rsidR="00AA50E5" w:rsidRDefault="00AA50E5">
      <w:pPr>
        <w:keepNext w:val="0"/>
        <w:spacing w:line="17" w:lineRule="atLeast"/>
        <w:ind w:firstLine="0"/>
        <w:rPr>
          <w:rFonts w:ascii="Tinos" w:hAnsi="Tinos" w:cs="Tinos"/>
          <w:sz w:val="20"/>
          <w:szCs w:val="20"/>
        </w:rPr>
      </w:pPr>
    </w:p>
    <w:p w:rsidR="00AA50E5" w:rsidRDefault="00AA50E5">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E61DC4">
      <w:pPr>
        <w:keepNext w:val="0"/>
        <w:spacing w:line="17" w:lineRule="atLeast"/>
        <w:ind w:firstLine="0"/>
        <w:rPr>
          <w:rFonts w:ascii="Tinos" w:hAnsi="Tinos" w:cs="Tinos"/>
          <w:sz w:val="20"/>
          <w:szCs w:val="20"/>
        </w:rPr>
      </w:pPr>
    </w:p>
    <w:p w:rsidR="00E61DC4" w:rsidRDefault="003E02DF">
      <w:pPr>
        <w:keepNext w:val="0"/>
        <w:spacing w:line="17" w:lineRule="atLeast"/>
        <w:ind w:left="6379" w:hanging="2"/>
        <w:rPr>
          <w:rFonts w:ascii="Tinos" w:hAnsi="Tinos" w:cs="Tinos"/>
          <w:sz w:val="20"/>
          <w:szCs w:val="20"/>
        </w:rPr>
      </w:pPr>
      <w:r>
        <w:rPr>
          <w:rFonts w:ascii="Tinos" w:eastAsia="Tinos" w:hAnsi="Tinos" w:cs="Tinos"/>
          <w:sz w:val="20"/>
          <w:szCs w:val="20"/>
        </w:rPr>
        <w:t xml:space="preserve">        Приложение № 4</w:t>
      </w:r>
    </w:p>
    <w:p w:rsidR="00E61DC4" w:rsidRDefault="003E02DF">
      <w:pPr>
        <w:keepNext w:val="0"/>
        <w:spacing w:line="17" w:lineRule="atLeast"/>
        <w:ind w:left="5672"/>
        <w:rPr>
          <w:rFonts w:ascii="Tinos" w:hAnsi="Tinos" w:cs="Tinos"/>
          <w:sz w:val="20"/>
          <w:szCs w:val="20"/>
        </w:rPr>
      </w:pPr>
      <w:r>
        <w:rPr>
          <w:rFonts w:ascii="Tinos" w:eastAsia="Tinos" w:hAnsi="Tinos" w:cs="Tinos"/>
          <w:sz w:val="20"/>
          <w:szCs w:val="20"/>
        </w:rPr>
        <w:t xml:space="preserve">        к Договору №___________________</w:t>
      </w:r>
    </w:p>
    <w:p w:rsidR="00E61DC4" w:rsidRDefault="003E02DF">
      <w:pPr>
        <w:keepNext w:val="0"/>
        <w:spacing w:line="17" w:lineRule="atLeast"/>
        <w:ind w:left="5672"/>
        <w:rPr>
          <w:rFonts w:ascii="Tinos" w:hAnsi="Tinos" w:cs="Tinos"/>
          <w:sz w:val="20"/>
          <w:szCs w:val="20"/>
        </w:rPr>
      </w:pPr>
      <w:r>
        <w:rPr>
          <w:rFonts w:ascii="Tinos" w:eastAsia="Tinos" w:hAnsi="Tinos" w:cs="Tinos"/>
          <w:sz w:val="20"/>
          <w:szCs w:val="20"/>
        </w:rPr>
        <w:t xml:space="preserve">        от "____"________20__ г.</w:t>
      </w:r>
    </w:p>
    <w:p w:rsidR="00E61DC4" w:rsidRDefault="003E02DF">
      <w:pPr>
        <w:spacing w:line="17" w:lineRule="atLeast"/>
        <w:ind w:firstLine="0"/>
        <w:rPr>
          <w:rFonts w:ascii="Tinos" w:hAnsi="Tinos" w:cs="Tinos"/>
          <w:b/>
          <w:sz w:val="20"/>
          <w:szCs w:val="20"/>
        </w:rPr>
      </w:pPr>
      <w:r>
        <w:rPr>
          <w:rFonts w:ascii="Tinos" w:eastAsia="Tinos" w:hAnsi="Tinos" w:cs="Tinos"/>
          <w:b/>
          <w:sz w:val="20"/>
          <w:szCs w:val="20"/>
        </w:rPr>
        <w:t>СО 6.1461/0</w:t>
      </w:r>
    </w:p>
    <w:p w:rsidR="00E61DC4" w:rsidRDefault="00E61DC4">
      <w:pPr>
        <w:spacing w:line="17" w:lineRule="atLeast"/>
        <w:rPr>
          <w:rFonts w:ascii="Tinos" w:hAnsi="Tinos" w:cs="Tinos"/>
          <w:b/>
          <w:bCs/>
          <w:smallCaps/>
          <w:sz w:val="20"/>
          <w:szCs w:val="20"/>
        </w:rPr>
      </w:pPr>
    </w:p>
    <w:p w:rsidR="00E61DC4" w:rsidRDefault="003E02DF">
      <w:pPr>
        <w:widowControl w:val="0"/>
        <w:tabs>
          <w:tab w:val="left" w:pos="0"/>
          <w:tab w:val="num" w:pos="1134"/>
        </w:tabs>
        <w:spacing w:line="17" w:lineRule="atLeast"/>
        <w:ind w:firstLine="0"/>
        <w:jc w:val="center"/>
        <w:outlineLvl w:val="1"/>
        <w:rPr>
          <w:rFonts w:ascii="Tinos" w:hAnsi="Tinos" w:cs="Tinos"/>
          <w:b/>
          <w:sz w:val="22"/>
          <w:szCs w:val="22"/>
        </w:rPr>
      </w:pPr>
      <w:r>
        <w:rPr>
          <w:rFonts w:ascii="Tinos" w:eastAsia="Tinos" w:hAnsi="Tinos" w:cs="Tinos"/>
          <w:b/>
          <w:sz w:val="22"/>
          <w:szCs w:val="22"/>
        </w:rPr>
        <w:t>Согласие на обработку персональных данных участника закупочной процедуры</w:t>
      </w:r>
    </w:p>
    <w:p w:rsidR="00E61DC4" w:rsidRDefault="003E02DF">
      <w:pPr>
        <w:widowControl w:val="0"/>
        <w:tabs>
          <w:tab w:val="left" w:pos="0"/>
        </w:tabs>
        <w:spacing w:line="17" w:lineRule="atLeast"/>
        <w:ind w:firstLine="0"/>
        <w:jc w:val="center"/>
        <w:rPr>
          <w:rFonts w:ascii="Tinos" w:hAnsi="Tinos" w:cs="Tinos"/>
          <w:b/>
          <w:sz w:val="20"/>
          <w:szCs w:val="20"/>
        </w:rPr>
      </w:pPr>
      <w:r>
        <w:rPr>
          <w:rFonts w:ascii="Tinos" w:eastAsia="Tinos" w:hAnsi="Tinos" w:cs="Tinos"/>
          <w:b/>
          <w:sz w:val="22"/>
          <w:szCs w:val="22"/>
        </w:rPr>
        <w:t>от «_____» ____________ 20____ г.</w:t>
      </w:r>
    </w:p>
    <w:p w:rsidR="00E61DC4" w:rsidRDefault="00E61DC4">
      <w:pPr>
        <w:widowControl w:val="0"/>
        <w:spacing w:line="17" w:lineRule="atLeast"/>
        <w:ind w:firstLine="0"/>
        <w:rPr>
          <w:rFonts w:ascii="Tinos" w:hAnsi="Tinos" w:cs="Tinos"/>
          <w:sz w:val="20"/>
          <w:szCs w:val="20"/>
        </w:rPr>
      </w:pPr>
    </w:p>
    <w:p w:rsidR="00E61DC4" w:rsidRDefault="003E02DF">
      <w:pPr>
        <w:widowControl w:val="0"/>
        <w:spacing w:line="17" w:lineRule="atLeast"/>
        <w:ind w:firstLine="0"/>
        <w:rPr>
          <w:rFonts w:ascii="Tinos" w:hAnsi="Tinos" w:cs="Tinos"/>
          <w:sz w:val="20"/>
          <w:szCs w:val="20"/>
        </w:rPr>
      </w:pPr>
      <w:r>
        <w:rPr>
          <w:rFonts w:ascii="Tinos" w:eastAsia="Tinos" w:hAnsi="Tinos" w:cs="Tinos"/>
          <w:sz w:val="20"/>
          <w:szCs w:val="20"/>
        </w:rPr>
        <w:t>Настоящим, ________________________________________________________,</w:t>
      </w:r>
    </w:p>
    <w:p w:rsidR="00E61DC4" w:rsidRDefault="003E02DF">
      <w:pPr>
        <w:widowControl w:val="0"/>
        <w:pBdr>
          <w:bottom w:val="single" w:sz="12" w:space="1" w:color="000000"/>
        </w:pBdr>
        <w:spacing w:line="17" w:lineRule="atLeast"/>
        <w:ind w:firstLine="0"/>
        <w:jc w:val="center"/>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E61DC4" w:rsidRDefault="003E02DF">
      <w:pPr>
        <w:widowControl w:val="0"/>
        <w:spacing w:line="17" w:lineRule="atLeast"/>
        <w:ind w:firstLine="0"/>
        <w:jc w:val="center"/>
        <w:rPr>
          <w:rFonts w:ascii="Tinos" w:hAnsi="Tinos" w:cs="Tinos"/>
          <w:sz w:val="20"/>
          <w:szCs w:val="20"/>
        </w:rPr>
      </w:pPr>
      <w:r>
        <w:rPr>
          <w:rFonts w:ascii="Tinos" w:eastAsia="Tinos" w:hAnsi="Tinos" w:cs="Tinos"/>
          <w:b/>
          <w:i/>
          <w:sz w:val="20"/>
          <w:szCs w:val="20"/>
        </w:rPr>
        <w:t>(потенциального контрагента), контрагента)</w:t>
      </w:r>
    </w:p>
    <w:p w:rsidR="00E61DC4" w:rsidRDefault="003E02DF">
      <w:pPr>
        <w:widowControl w:val="0"/>
        <w:spacing w:line="17" w:lineRule="atLeast"/>
        <w:ind w:firstLine="0"/>
        <w:jc w:val="left"/>
        <w:rPr>
          <w:rFonts w:ascii="Tinos" w:hAnsi="Tinos" w:cs="Tinos"/>
          <w:sz w:val="20"/>
          <w:szCs w:val="20"/>
        </w:rPr>
      </w:pPr>
      <w:r>
        <w:rPr>
          <w:rFonts w:ascii="Tinos" w:eastAsia="Tinos" w:hAnsi="Tinos" w:cs="Tinos"/>
          <w:sz w:val="20"/>
          <w:szCs w:val="20"/>
        </w:rPr>
        <w:t>Адрес регистрации: _______________________________________________________,</w:t>
      </w:r>
    </w:p>
    <w:p w:rsidR="00E61DC4" w:rsidRDefault="003E02DF">
      <w:pPr>
        <w:widowControl w:val="0"/>
        <w:spacing w:line="17" w:lineRule="atLeast"/>
        <w:ind w:firstLine="0"/>
        <w:jc w:val="left"/>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E61DC4" w:rsidRDefault="003E02DF">
      <w:pPr>
        <w:widowControl w:val="0"/>
        <w:spacing w:line="17" w:lineRule="atLeast"/>
        <w:ind w:firstLine="0"/>
        <w:jc w:val="left"/>
        <w:rPr>
          <w:rFonts w:ascii="Tinos" w:hAnsi="Tinos" w:cs="Tinos"/>
          <w:b/>
          <w:i/>
          <w:sz w:val="20"/>
          <w:szCs w:val="20"/>
        </w:rPr>
      </w:pPr>
      <w:r>
        <w:rPr>
          <w:rFonts w:ascii="Tinos" w:eastAsia="Tinos" w:hAnsi="Tinos" w:cs="Tinos"/>
          <w:b/>
          <w:i/>
          <w:sz w:val="20"/>
          <w:szCs w:val="20"/>
        </w:rPr>
        <w:t>КПП__________________________</w:t>
      </w:r>
    </w:p>
    <w:p w:rsidR="00E61DC4" w:rsidRDefault="003E02DF">
      <w:pPr>
        <w:widowControl w:val="0"/>
        <w:spacing w:line="17" w:lineRule="atLeast"/>
        <w:ind w:firstLine="0"/>
        <w:jc w:val="left"/>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E61DC4" w:rsidRDefault="003E02DF">
      <w:pPr>
        <w:widowControl w:val="0"/>
        <w:spacing w:line="17" w:lineRule="atLeast"/>
        <w:ind w:firstLine="0"/>
        <w:jc w:val="left"/>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___________________________________________________________________</w:t>
      </w:r>
    </w:p>
    <w:p w:rsidR="00E61DC4" w:rsidRDefault="003E02DF">
      <w:pPr>
        <w:spacing w:line="17" w:lineRule="atLeast"/>
        <w:ind w:firstLine="0"/>
        <w:jc w:val="left"/>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E61DC4" w:rsidRDefault="003E02DF">
      <w:pPr>
        <w:spacing w:line="17" w:lineRule="atLeast"/>
        <w:ind w:firstLine="0"/>
        <w:jc w:val="left"/>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E61DC4" w:rsidRDefault="003E02DF">
      <w:pPr>
        <w:spacing w:line="17" w:lineRule="atLeast"/>
        <w:ind w:firstLine="0"/>
        <w:jc w:val="left"/>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E61DC4" w:rsidRDefault="003E02DF">
      <w:pPr>
        <w:widowControl w:val="0"/>
        <w:spacing w:line="17" w:lineRule="atLeast"/>
        <w:ind w:firstLine="0"/>
        <w:rPr>
          <w:rFonts w:ascii="Tinos" w:hAnsi="Tinos" w:cs="Tinos"/>
          <w:sz w:val="20"/>
          <w:szCs w:val="20"/>
        </w:rPr>
      </w:pPr>
      <w:r>
        <w:rPr>
          <w:rFonts w:ascii="Tinos" w:eastAsia="Tinos" w:hAnsi="Tinos" w:cs="Tinos"/>
          <w:b/>
          <w:i/>
          <w:sz w:val="20"/>
          <w:szCs w:val="20"/>
        </w:rPr>
        <w:t>действующего на основании 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ype="textWrapping" w:clear="all"/>
        <w:t>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акционеров)и бенефициаров.***</w:t>
      </w:r>
    </w:p>
    <w:p w:rsidR="00E61DC4" w:rsidRDefault="003E02DF">
      <w:pPr>
        <w:widowControl w:val="0"/>
        <w:spacing w:line="17" w:lineRule="atLeast"/>
        <w:ind w:firstLine="0"/>
        <w:rPr>
          <w:rFonts w:ascii="Tinos" w:hAnsi="Tinos" w:cs="Tinos"/>
          <w:sz w:val="20"/>
          <w:szCs w:val="20"/>
        </w:rPr>
      </w:pPr>
      <w:r>
        <w:rPr>
          <w:rFonts w:ascii="Tinos" w:eastAsia="Tinos" w:hAnsi="Tinos" w:cs="Tinos"/>
          <w:sz w:val="20"/>
          <w:szCs w:val="20"/>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E61DC4" w:rsidRDefault="003E02DF">
      <w:pPr>
        <w:widowControl w:val="0"/>
        <w:spacing w:line="17" w:lineRule="atLeast"/>
        <w:ind w:firstLine="0"/>
        <w:rPr>
          <w:rFonts w:ascii="Tinos" w:hAnsi="Tinos" w:cs="Tinos"/>
          <w:color w:val="000000"/>
          <w:sz w:val="20"/>
          <w:szCs w:val="20"/>
        </w:rPr>
      </w:pPr>
      <w:r>
        <w:rPr>
          <w:rFonts w:ascii="Tinos" w:eastAsia="Tinos" w:hAnsi="Tinos" w:cs="Tinos"/>
          <w:sz w:val="20"/>
          <w:szCs w:val="20"/>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E61DC4" w:rsidRDefault="003E02DF">
      <w:pPr>
        <w:widowControl w:val="0"/>
        <w:spacing w:line="17" w:lineRule="atLeast"/>
        <w:rPr>
          <w:rFonts w:ascii="Tinos" w:hAnsi="Tinos" w:cs="Tinos"/>
          <w:color w:val="000000"/>
          <w:sz w:val="20"/>
          <w:szCs w:val="20"/>
        </w:rPr>
      </w:pPr>
      <w:r>
        <w:rPr>
          <w:rFonts w:ascii="Tinos" w:eastAsia="Tinos" w:hAnsi="Tinos" w:cs="Tinos"/>
          <w:color w:val="000000"/>
          <w:sz w:val="20"/>
          <w:szCs w:val="20"/>
        </w:rPr>
        <w:t>___________________________                                                        ___________________________</w:t>
      </w:r>
    </w:p>
    <w:p w:rsidR="00E61DC4" w:rsidRDefault="003E02DF">
      <w:pPr>
        <w:widowControl w:val="0"/>
        <w:spacing w:line="17" w:lineRule="atLeast"/>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E61DC4" w:rsidRDefault="003E02DF">
      <w:pPr>
        <w:widowControl w:val="0"/>
        <w:spacing w:line="17" w:lineRule="atLeast"/>
        <w:rPr>
          <w:rFonts w:ascii="Tinos" w:hAnsi="Tinos" w:cs="Tinos"/>
          <w:sz w:val="20"/>
          <w:szCs w:val="20"/>
        </w:rPr>
      </w:pPr>
      <w:r>
        <w:rPr>
          <w:rFonts w:ascii="Tinos" w:eastAsia="Tinos" w:hAnsi="Tinos" w:cs="Tinos"/>
          <w:sz w:val="20"/>
          <w:szCs w:val="20"/>
        </w:rPr>
        <w:t xml:space="preserve">уполномоченного представителя)                                                </w:t>
      </w:r>
    </w:p>
    <w:p w:rsidR="00E61DC4" w:rsidRDefault="003E02DF">
      <w:pPr>
        <w:widowControl w:val="0"/>
        <w:spacing w:line="17" w:lineRule="atLeast"/>
        <w:rPr>
          <w:rFonts w:ascii="Tinos" w:hAnsi="Tinos" w:cs="Tinos"/>
          <w:b/>
          <w:bCs/>
          <w:sz w:val="20"/>
          <w:szCs w:val="20"/>
        </w:rPr>
      </w:pPr>
      <w:r>
        <w:rPr>
          <w:rFonts w:ascii="Tinos" w:eastAsia="Tinos" w:hAnsi="Tinos" w:cs="Tinos"/>
          <w:b/>
          <w:bCs/>
          <w:sz w:val="20"/>
          <w:szCs w:val="20"/>
        </w:rPr>
        <w:t>М.П.</w:t>
      </w:r>
    </w:p>
    <w:p w:rsidR="00E61DC4" w:rsidRDefault="003E02DF">
      <w:pPr>
        <w:widowControl w:val="0"/>
        <w:spacing w:line="17" w:lineRule="atLeast"/>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E61DC4" w:rsidRDefault="003E02DF">
      <w:pPr>
        <w:widowControl w:val="0"/>
        <w:spacing w:line="17" w:lineRule="atLeast"/>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E61DC4" w:rsidRDefault="003E02DF">
      <w:pPr>
        <w:spacing w:line="17" w:lineRule="atLeast"/>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E61DC4" w:rsidRDefault="00E61DC4">
      <w:pPr>
        <w:keepNext w:val="0"/>
        <w:spacing w:line="17" w:lineRule="atLeast"/>
        <w:rPr>
          <w:rFonts w:ascii="Tinos" w:hAnsi="Tinos" w:cs="Tinos"/>
          <w:sz w:val="20"/>
          <w:szCs w:val="20"/>
        </w:rPr>
      </w:pPr>
    </w:p>
    <w:tbl>
      <w:tblPr>
        <w:tblW w:w="0" w:type="auto"/>
        <w:tblInd w:w="108" w:type="dxa"/>
        <w:tblLayout w:type="fixed"/>
        <w:tblLook w:val="00A0" w:firstRow="1" w:lastRow="0" w:firstColumn="1" w:lastColumn="0" w:noHBand="0" w:noVBand="0"/>
      </w:tblPr>
      <w:tblGrid>
        <w:gridCol w:w="9921"/>
      </w:tblGrid>
      <w:tr w:rsidR="00E61DC4">
        <w:tc>
          <w:tcPr>
            <w:tcW w:w="9921" w:type="dxa"/>
            <w:tcBorders>
              <w:top w:val="none" w:sz="0" w:space="0" w:color="000000"/>
              <w:left w:val="none" w:sz="0" w:space="0" w:color="000000"/>
              <w:bottom w:val="none" w:sz="0" w:space="0" w:color="000000"/>
              <w:right w:val="none" w:sz="0" w:space="0" w:color="000000"/>
            </w:tcBorders>
          </w:tcPr>
          <w:p w:rsidR="00E61DC4" w:rsidRDefault="003E02DF">
            <w:pPr>
              <w:keepNext w:val="0"/>
              <w:spacing w:line="17" w:lineRule="atLeast"/>
              <w:ind w:firstLine="0"/>
              <w:rPr>
                <w:rFonts w:ascii="Tinos" w:hAnsi="Tinos" w:cs="Tinos"/>
                <w:b/>
                <w:bCs/>
                <w:i/>
                <w:sz w:val="22"/>
                <w:szCs w:val="22"/>
              </w:rPr>
            </w:pPr>
            <w:r>
              <w:rPr>
                <w:rFonts w:ascii="Tinos" w:eastAsia="Tinos" w:hAnsi="Tinos" w:cs="Tinos"/>
                <w:b/>
                <w:bCs/>
                <w:sz w:val="22"/>
                <w:szCs w:val="22"/>
              </w:rPr>
              <w:t>ФОРМУ СОГЛАСОВАЛИ:</w:t>
            </w:r>
          </w:p>
        </w:tc>
      </w:tr>
      <w:tr w:rsidR="00E61DC4">
        <w:tc>
          <w:tcPr>
            <w:tcW w:w="9921" w:type="dxa"/>
            <w:tcBorders>
              <w:top w:val="none" w:sz="0" w:space="0" w:color="000000"/>
              <w:left w:val="none" w:sz="0" w:space="0" w:color="000000"/>
              <w:bottom w:val="none" w:sz="0" w:space="0" w:color="000000"/>
              <w:right w:val="none" w:sz="0" w:space="0" w:color="000000"/>
            </w:tcBorders>
          </w:tcPr>
          <w:p w:rsidR="00E61DC4" w:rsidRDefault="003E02DF">
            <w:pPr>
              <w:keepNext w:val="0"/>
              <w:spacing w:line="17" w:lineRule="atLeast"/>
              <w:ind w:firstLine="0"/>
              <w:rPr>
                <w:rFonts w:ascii="Tinos" w:hAnsi="Tinos" w:cs="Tinos"/>
                <w:b/>
                <w:bCs/>
                <w:sz w:val="22"/>
                <w:szCs w:val="22"/>
              </w:rPr>
            </w:pPr>
            <w:r>
              <w:rPr>
                <w:rFonts w:ascii="Tinos" w:eastAsia="Tinos" w:hAnsi="Tinos" w:cs="Tinos"/>
                <w:b/>
                <w:bCs/>
                <w:sz w:val="22"/>
                <w:szCs w:val="22"/>
              </w:rPr>
              <w:t xml:space="preserve"> </w:t>
            </w:r>
          </w:p>
          <w:tbl>
            <w:tblPr>
              <w:tblW w:w="10029" w:type="dxa"/>
              <w:tblLayout w:type="fixed"/>
              <w:tblLook w:val="04A0" w:firstRow="1" w:lastRow="0" w:firstColumn="1" w:lastColumn="0" w:noHBand="0" w:noVBand="1"/>
            </w:tblPr>
            <w:tblGrid>
              <w:gridCol w:w="4783"/>
              <w:gridCol w:w="5246"/>
            </w:tblGrid>
            <w:tr w:rsidR="00E61DC4">
              <w:trPr>
                <w:trHeight w:val="411"/>
              </w:trPr>
              <w:tc>
                <w:tcPr>
                  <w:tcW w:w="4783" w:type="dxa"/>
                  <w:tcBorders>
                    <w:top w:val="none" w:sz="0" w:space="0" w:color="000000"/>
                    <w:left w:val="none" w:sz="0" w:space="0" w:color="000000"/>
                    <w:bottom w:val="none" w:sz="0" w:space="0" w:color="000000"/>
                    <w:right w:val="none" w:sz="0" w:space="0" w:color="000000"/>
                  </w:tcBorders>
                </w:tcPr>
                <w:p w:rsidR="00E61DC4" w:rsidRDefault="003E02DF">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 xml:space="preserve">   </w:t>
                  </w:r>
                </w:p>
                <w:p w:rsidR="00E61DC4" w:rsidRDefault="003E02DF">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Покупатель:</w:t>
                  </w:r>
                </w:p>
                <w:p w:rsidR="00E61DC4" w:rsidRDefault="00E61DC4">
                  <w:pPr>
                    <w:widowControl w:val="0"/>
                    <w:suppressLineNumbers/>
                    <w:shd w:val="clear" w:color="auto" w:fill="FFFFFF"/>
                    <w:tabs>
                      <w:tab w:val="left" w:pos="567"/>
                    </w:tabs>
                    <w:spacing w:line="17" w:lineRule="atLeast"/>
                    <w:ind w:firstLine="0"/>
                    <w:rPr>
                      <w:rFonts w:ascii="Tinos" w:hAnsi="Tinos" w:cs="Tinos"/>
                      <w:b/>
                      <w:bCs/>
                      <w:sz w:val="22"/>
                      <w:szCs w:val="22"/>
                    </w:rPr>
                  </w:pPr>
                </w:p>
                <w:p w:rsidR="00E61DC4" w:rsidRDefault="003E02DF">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____________________/ А.И. Таранков /</w:t>
                  </w:r>
                </w:p>
              </w:tc>
              <w:tc>
                <w:tcPr>
                  <w:tcW w:w="5246" w:type="dxa"/>
                  <w:tcBorders>
                    <w:top w:val="none" w:sz="0" w:space="0" w:color="000000"/>
                    <w:left w:val="none" w:sz="0" w:space="0" w:color="000000"/>
                    <w:bottom w:val="none" w:sz="0" w:space="0" w:color="000000"/>
                    <w:right w:val="none" w:sz="0" w:space="0" w:color="000000"/>
                  </w:tcBorders>
                </w:tcPr>
                <w:p w:rsidR="00E61DC4" w:rsidRDefault="00E61DC4">
                  <w:pPr>
                    <w:widowControl w:val="0"/>
                    <w:suppressLineNumbers/>
                    <w:shd w:val="clear" w:color="auto" w:fill="FFFFFF"/>
                    <w:tabs>
                      <w:tab w:val="left" w:pos="567"/>
                    </w:tabs>
                    <w:spacing w:line="17" w:lineRule="atLeast"/>
                    <w:ind w:firstLine="0"/>
                    <w:rPr>
                      <w:rFonts w:ascii="Tinos" w:hAnsi="Tinos" w:cs="Tinos"/>
                      <w:b/>
                      <w:bCs/>
                      <w:sz w:val="22"/>
                      <w:szCs w:val="22"/>
                    </w:rPr>
                  </w:pPr>
                </w:p>
                <w:p w:rsidR="00E61DC4" w:rsidRDefault="003E02DF">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Поставщик:</w:t>
                  </w:r>
                </w:p>
                <w:p w:rsidR="00E61DC4" w:rsidRDefault="00E61DC4">
                  <w:pPr>
                    <w:widowControl w:val="0"/>
                    <w:suppressLineNumbers/>
                    <w:shd w:val="clear" w:color="auto" w:fill="FFFFFF"/>
                    <w:tabs>
                      <w:tab w:val="left" w:pos="567"/>
                    </w:tabs>
                    <w:spacing w:line="17" w:lineRule="atLeast"/>
                    <w:ind w:firstLine="744"/>
                    <w:rPr>
                      <w:rFonts w:ascii="Tinos" w:hAnsi="Tinos" w:cs="Tinos"/>
                      <w:b/>
                      <w:bCs/>
                      <w:sz w:val="22"/>
                      <w:szCs w:val="22"/>
                    </w:rPr>
                  </w:pPr>
                </w:p>
                <w:p w:rsidR="00E61DC4" w:rsidRDefault="003E02DF">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____________________/  /</w:t>
                  </w:r>
                </w:p>
              </w:tc>
            </w:tr>
            <w:tr w:rsidR="00E61DC4">
              <w:trPr>
                <w:trHeight w:val="402"/>
              </w:trPr>
              <w:tc>
                <w:tcPr>
                  <w:tcW w:w="4783" w:type="dxa"/>
                  <w:tcBorders>
                    <w:top w:val="none" w:sz="0" w:space="0" w:color="000000"/>
                    <w:left w:val="none" w:sz="0" w:space="0" w:color="000000"/>
                    <w:bottom w:val="none" w:sz="0" w:space="0" w:color="000000"/>
                    <w:right w:val="none" w:sz="0" w:space="0" w:color="000000"/>
                  </w:tcBorders>
                </w:tcPr>
                <w:p w:rsidR="00E61DC4" w:rsidRDefault="003E02DF">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М.П.</w:t>
                  </w:r>
                </w:p>
              </w:tc>
              <w:tc>
                <w:tcPr>
                  <w:tcW w:w="5246" w:type="dxa"/>
                  <w:tcBorders>
                    <w:top w:val="none" w:sz="0" w:space="0" w:color="000000"/>
                    <w:left w:val="none" w:sz="0" w:space="0" w:color="000000"/>
                    <w:bottom w:val="none" w:sz="0" w:space="0" w:color="000000"/>
                    <w:right w:val="none" w:sz="0" w:space="0" w:color="000000"/>
                  </w:tcBorders>
                </w:tcPr>
                <w:p w:rsidR="00E61DC4" w:rsidRDefault="003E02DF">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М.П.</w:t>
                  </w:r>
                </w:p>
              </w:tc>
            </w:tr>
            <w:tr w:rsidR="00E61DC4">
              <w:trPr>
                <w:trHeight w:val="679"/>
              </w:trPr>
              <w:tc>
                <w:tcPr>
                  <w:tcW w:w="4783" w:type="dxa"/>
                  <w:tcBorders>
                    <w:top w:val="none" w:sz="0" w:space="0" w:color="000000"/>
                    <w:left w:val="none" w:sz="0" w:space="0" w:color="000000"/>
                    <w:bottom w:val="none" w:sz="0" w:space="0" w:color="000000"/>
                    <w:right w:val="none" w:sz="0" w:space="0" w:color="000000"/>
                  </w:tcBorders>
                </w:tcPr>
                <w:p w:rsidR="00E61DC4" w:rsidRDefault="003E02DF">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«_____»___________20___г.</w:t>
                  </w:r>
                </w:p>
              </w:tc>
              <w:tc>
                <w:tcPr>
                  <w:tcW w:w="5246" w:type="dxa"/>
                  <w:tcBorders>
                    <w:top w:val="none" w:sz="0" w:space="0" w:color="000000"/>
                    <w:left w:val="none" w:sz="0" w:space="0" w:color="000000"/>
                    <w:bottom w:val="none" w:sz="0" w:space="0" w:color="000000"/>
                    <w:right w:val="none" w:sz="0" w:space="0" w:color="000000"/>
                  </w:tcBorders>
                </w:tcPr>
                <w:p w:rsidR="00E61DC4" w:rsidRDefault="003E02DF">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«_____»___________20___г.</w:t>
                  </w:r>
                </w:p>
              </w:tc>
            </w:tr>
          </w:tbl>
          <w:p w:rsidR="00E61DC4" w:rsidRDefault="00E61DC4">
            <w:pPr>
              <w:keepNext w:val="0"/>
              <w:spacing w:line="17" w:lineRule="atLeast"/>
              <w:ind w:left="6379" w:hanging="2"/>
              <w:rPr>
                <w:rFonts w:ascii="Tinos" w:hAnsi="Tinos" w:cs="Tinos"/>
                <w:b/>
                <w:bCs/>
                <w:i/>
                <w:sz w:val="22"/>
                <w:szCs w:val="22"/>
              </w:rPr>
            </w:pPr>
          </w:p>
        </w:tc>
      </w:tr>
    </w:tbl>
    <w:p w:rsidR="00E61DC4" w:rsidRDefault="00E61DC4">
      <w:pPr>
        <w:spacing w:line="17" w:lineRule="atLeast"/>
        <w:ind w:firstLine="0"/>
        <w:rPr>
          <w:rFonts w:ascii="Tinos" w:hAnsi="Tinos" w:cs="Tinos"/>
          <w:sz w:val="20"/>
          <w:szCs w:val="20"/>
        </w:rPr>
      </w:pPr>
    </w:p>
    <w:p w:rsidR="00E61DC4" w:rsidRDefault="00E61DC4">
      <w:pPr>
        <w:spacing w:line="17" w:lineRule="atLeast"/>
        <w:ind w:firstLine="0"/>
        <w:rPr>
          <w:rFonts w:ascii="Tinos" w:hAnsi="Tinos" w:cs="Tinos"/>
          <w:sz w:val="20"/>
          <w:szCs w:val="20"/>
        </w:rPr>
      </w:pPr>
    </w:p>
    <w:p w:rsidR="00E61DC4" w:rsidRDefault="00E61DC4">
      <w:pPr>
        <w:keepNext w:val="0"/>
        <w:spacing w:line="17" w:lineRule="atLeast"/>
        <w:ind w:left="6379" w:hanging="2"/>
        <w:rPr>
          <w:rFonts w:ascii="Tinos" w:hAnsi="Tinos" w:cs="Tinos"/>
          <w:sz w:val="20"/>
          <w:szCs w:val="20"/>
        </w:rPr>
      </w:pPr>
    </w:p>
    <w:p w:rsidR="00E61DC4" w:rsidRDefault="00E61DC4">
      <w:pPr>
        <w:keepNext w:val="0"/>
        <w:spacing w:line="17" w:lineRule="atLeast"/>
        <w:ind w:left="6379" w:hanging="2"/>
        <w:rPr>
          <w:rFonts w:ascii="Tinos" w:hAnsi="Tinos" w:cs="Tinos"/>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3E02DF">
      <w:pPr>
        <w:keepNext w:val="0"/>
        <w:spacing w:line="240" w:lineRule="auto"/>
        <w:ind w:left="6379" w:hanging="2"/>
        <w:rPr>
          <w:sz w:val="20"/>
          <w:szCs w:val="20"/>
        </w:rPr>
      </w:pPr>
      <w:r>
        <w:rPr>
          <w:sz w:val="20"/>
          <w:szCs w:val="20"/>
        </w:rPr>
        <w:t xml:space="preserve">           </w:t>
      </w: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firstLine="0"/>
        <w:rPr>
          <w:sz w:val="20"/>
          <w:szCs w:val="20"/>
        </w:rPr>
      </w:pPr>
    </w:p>
    <w:p w:rsidR="00E61DC4" w:rsidRDefault="00E61DC4">
      <w:pPr>
        <w:keepNext w:val="0"/>
        <w:spacing w:line="240" w:lineRule="auto"/>
        <w:ind w:firstLine="0"/>
        <w:rPr>
          <w:sz w:val="20"/>
          <w:szCs w:val="20"/>
        </w:rPr>
      </w:pPr>
    </w:p>
    <w:p w:rsidR="00E61DC4" w:rsidRDefault="00E61DC4">
      <w:pPr>
        <w:keepNext w:val="0"/>
        <w:spacing w:line="240" w:lineRule="auto"/>
        <w:ind w:firstLine="0"/>
        <w:rPr>
          <w:sz w:val="20"/>
          <w:szCs w:val="20"/>
        </w:rPr>
      </w:pPr>
    </w:p>
    <w:p w:rsidR="00E61DC4" w:rsidRDefault="00E61DC4">
      <w:pPr>
        <w:keepNext w:val="0"/>
        <w:spacing w:line="240" w:lineRule="auto"/>
        <w:ind w:firstLine="0"/>
        <w:rPr>
          <w:sz w:val="20"/>
          <w:szCs w:val="20"/>
        </w:rPr>
      </w:pPr>
    </w:p>
    <w:p w:rsidR="00E61DC4" w:rsidRDefault="00E61DC4">
      <w:pPr>
        <w:keepNext w:val="0"/>
        <w:spacing w:line="240" w:lineRule="auto"/>
        <w:ind w:firstLine="0"/>
        <w:rPr>
          <w:sz w:val="20"/>
          <w:szCs w:val="20"/>
        </w:rPr>
      </w:pPr>
    </w:p>
    <w:p w:rsidR="00E61DC4" w:rsidRDefault="00E61DC4">
      <w:pPr>
        <w:keepNext w:val="0"/>
        <w:spacing w:line="240" w:lineRule="auto"/>
        <w:ind w:firstLine="0"/>
        <w:rPr>
          <w:sz w:val="20"/>
          <w:szCs w:val="20"/>
        </w:rPr>
      </w:pPr>
    </w:p>
    <w:p w:rsidR="00E61DC4" w:rsidRDefault="00E61DC4">
      <w:pPr>
        <w:keepNext w:val="0"/>
        <w:spacing w:line="240" w:lineRule="auto"/>
        <w:ind w:firstLine="0"/>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firstLine="0"/>
        <w:rPr>
          <w:sz w:val="20"/>
          <w:szCs w:val="20"/>
        </w:rPr>
      </w:pPr>
    </w:p>
    <w:p w:rsidR="00E61DC4" w:rsidRDefault="00E61DC4">
      <w:pPr>
        <w:keepNext w:val="0"/>
        <w:spacing w:line="240" w:lineRule="auto"/>
        <w:ind w:firstLine="0"/>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240" w:lineRule="auto"/>
        <w:ind w:left="6379" w:hanging="2"/>
        <w:rPr>
          <w:sz w:val="20"/>
          <w:szCs w:val="20"/>
        </w:rPr>
      </w:pPr>
    </w:p>
    <w:p w:rsidR="00E61DC4" w:rsidRDefault="00E61DC4">
      <w:pPr>
        <w:keepNext w:val="0"/>
        <w:spacing w:line="17" w:lineRule="atLeast"/>
        <w:ind w:left="6379" w:hanging="2"/>
        <w:rPr>
          <w:sz w:val="20"/>
          <w:szCs w:val="20"/>
        </w:rPr>
      </w:pPr>
    </w:p>
    <w:p w:rsidR="00E61DC4" w:rsidRDefault="003E02DF">
      <w:pPr>
        <w:keepNext w:val="0"/>
        <w:spacing w:line="17" w:lineRule="atLeast"/>
        <w:ind w:left="6379" w:hanging="2"/>
        <w:rPr>
          <w:sz w:val="20"/>
          <w:szCs w:val="20"/>
        </w:rPr>
      </w:pPr>
      <w:r>
        <w:rPr>
          <w:sz w:val="20"/>
          <w:szCs w:val="20"/>
        </w:rPr>
        <w:t xml:space="preserve">                    </w:t>
      </w:r>
    </w:p>
    <w:p w:rsidR="00E61DC4" w:rsidRDefault="003E02DF">
      <w:pPr>
        <w:keepNext w:val="0"/>
        <w:spacing w:line="17" w:lineRule="atLeast"/>
        <w:ind w:left="6379" w:hanging="2"/>
        <w:rPr>
          <w:rFonts w:ascii="Tinos" w:hAnsi="Tinos" w:cs="Tinos"/>
          <w:sz w:val="20"/>
          <w:szCs w:val="20"/>
        </w:rPr>
      </w:pPr>
      <w:r>
        <w:rPr>
          <w:rFonts w:ascii="Tinos" w:eastAsia="Tinos" w:hAnsi="Tinos" w:cs="Tinos"/>
          <w:sz w:val="20"/>
          <w:szCs w:val="20"/>
        </w:rPr>
        <w:t xml:space="preserve">             Приложение № 5</w:t>
      </w:r>
    </w:p>
    <w:p w:rsidR="00E61DC4" w:rsidRDefault="003E02DF">
      <w:pPr>
        <w:keepNext w:val="0"/>
        <w:spacing w:line="17" w:lineRule="atLeast"/>
        <w:ind w:left="6379" w:hanging="2"/>
        <w:rPr>
          <w:rFonts w:ascii="Tinos" w:hAnsi="Tinos" w:cs="Tinos"/>
          <w:sz w:val="20"/>
          <w:szCs w:val="20"/>
        </w:rPr>
      </w:pPr>
      <w:r>
        <w:rPr>
          <w:rFonts w:ascii="Tinos" w:eastAsia="Tinos" w:hAnsi="Tinos" w:cs="Tinos"/>
          <w:sz w:val="20"/>
          <w:szCs w:val="20"/>
        </w:rPr>
        <w:t xml:space="preserve">             к Договору №______________</w:t>
      </w:r>
    </w:p>
    <w:p w:rsidR="00E61DC4" w:rsidRDefault="003E02DF">
      <w:pPr>
        <w:keepNext w:val="0"/>
        <w:spacing w:line="17" w:lineRule="atLeast"/>
        <w:ind w:left="6379" w:hanging="2"/>
        <w:rPr>
          <w:rFonts w:ascii="Tinos" w:hAnsi="Tinos" w:cs="Tinos"/>
          <w:sz w:val="20"/>
          <w:szCs w:val="20"/>
        </w:rPr>
      </w:pPr>
      <w:r>
        <w:rPr>
          <w:rFonts w:ascii="Tinos" w:eastAsia="Tinos" w:hAnsi="Tinos" w:cs="Tinos"/>
          <w:sz w:val="20"/>
          <w:szCs w:val="20"/>
        </w:rPr>
        <w:t xml:space="preserve">             от "____"________20__ г.</w:t>
      </w:r>
    </w:p>
    <w:p w:rsidR="00E61DC4" w:rsidRDefault="00E61DC4">
      <w:pPr>
        <w:keepNext w:val="0"/>
        <w:spacing w:line="17" w:lineRule="atLeast"/>
        <w:ind w:firstLine="0"/>
        <w:rPr>
          <w:rFonts w:ascii="Tinos" w:hAnsi="Tinos" w:cs="Tinos"/>
          <w:b/>
          <w:sz w:val="20"/>
          <w:szCs w:val="20"/>
        </w:rPr>
      </w:pPr>
    </w:p>
    <w:p w:rsidR="00E61DC4" w:rsidRDefault="00E61DC4">
      <w:pPr>
        <w:spacing w:line="17" w:lineRule="atLeast"/>
        <w:ind w:firstLine="0"/>
        <w:jc w:val="center"/>
        <w:rPr>
          <w:rFonts w:ascii="Tinos" w:hAnsi="Tinos" w:cs="Tinos"/>
          <w:sz w:val="20"/>
          <w:szCs w:val="20"/>
        </w:rPr>
      </w:pPr>
    </w:p>
    <w:p w:rsidR="00E61DC4" w:rsidRDefault="003E02DF">
      <w:pPr>
        <w:spacing w:line="17" w:lineRule="atLeast"/>
        <w:ind w:firstLine="0"/>
        <w:jc w:val="left"/>
        <w:rPr>
          <w:rFonts w:ascii="Tinos" w:hAnsi="Tinos" w:cs="Tinos"/>
          <w:b/>
          <w:bCs/>
          <w:sz w:val="22"/>
          <w:szCs w:val="22"/>
        </w:rPr>
      </w:pPr>
      <w:r>
        <w:rPr>
          <w:rFonts w:ascii="Tinos" w:eastAsia="Tinos" w:hAnsi="Tinos" w:cs="Tinos"/>
          <w:b/>
          <w:sz w:val="20"/>
          <w:szCs w:val="20"/>
        </w:rPr>
        <w:t xml:space="preserve">                                 </w:t>
      </w:r>
      <w:r>
        <w:rPr>
          <w:rFonts w:ascii="Tinos" w:eastAsia="Tinos" w:hAnsi="Tinos" w:cs="Tinos"/>
          <w:b/>
          <w:sz w:val="22"/>
          <w:szCs w:val="22"/>
        </w:rPr>
        <w:t xml:space="preserve">Условия предоставления обеспечения исполнения обязательств </w:t>
      </w:r>
    </w:p>
    <w:p w:rsidR="00E61DC4" w:rsidRDefault="003E02DF">
      <w:pPr>
        <w:spacing w:line="17" w:lineRule="atLeast"/>
        <w:ind w:firstLine="0"/>
        <w:jc w:val="center"/>
        <w:rPr>
          <w:rFonts w:ascii="Tinos" w:hAnsi="Tinos" w:cs="Tinos"/>
          <w:b/>
          <w:bCs/>
          <w:sz w:val="20"/>
          <w:szCs w:val="20"/>
        </w:rPr>
      </w:pPr>
      <w:r>
        <w:rPr>
          <w:rFonts w:ascii="Tinos" w:eastAsia="Tinos" w:hAnsi="Tinos" w:cs="Tinos"/>
          <w:b/>
          <w:sz w:val="22"/>
          <w:szCs w:val="22"/>
        </w:rPr>
        <w:t>при аномально низкой цене</w:t>
      </w:r>
    </w:p>
    <w:p w:rsidR="00E61DC4" w:rsidRDefault="00E61DC4">
      <w:pPr>
        <w:spacing w:line="17" w:lineRule="atLeast"/>
        <w:ind w:firstLine="0"/>
        <w:jc w:val="center"/>
        <w:rPr>
          <w:rFonts w:ascii="Tinos" w:hAnsi="Tinos" w:cs="Tinos"/>
          <w:b/>
          <w:bCs/>
          <w:sz w:val="20"/>
          <w:szCs w:val="20"/>
        </w:rPr>
      </w:pPr>
    </w:p>
    <w:p w:rsidR="00E61DC4" w:rsidRDefault="003E02DF">
      <w:pPr>
        <w:pStyle w:val="a4"/>
        <w:numPr>
          <w:ilvl w:val="0"/>
          <w:numId w:val="28"/>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 xml:space="preserve">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E61DC4" w:rsidRDefault="003E02DF">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E61DC4" w:rsidRDefault="003E02DF">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E61DC4" w:rsidRDefault="003E02DF">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E61DC4" w:rsidRDefault="003E02DF">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E61DC4" w:rsidRDefault="003E02DF">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E61DC4" w:rsidRDefault="003E02DF">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E61DC4" w:rsidRDefault="003E02DF">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E61DC4" w:rsidRDefault="003E02DF">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E61DC4" w:rsidRDefault="003E02DF">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E61DC4" w:rsidRDefault="003E02DF">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E61DC4" w:rsidRDefault="003E02DF">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E61DC4" w:rsidRDefault="003E02DF">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E61DC4" w:rsidRDefault="003E02DF">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E61DC4" w:rsidRDefault="003E02DF">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E61DC4" w:rsidRDefault="003E02DF">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E61DC4" w:rsidRDefault="003E02DF">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до заключения Договора.</w:t>
      </w:r>
    </w:p>
    <w:p w:rsidR="00E61DC4" w:rsidRDefault="003E02DF">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E61DC4" w:rsidRDefault="003E02DF">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E61DC4" w:rsidRDefault="003E02DF">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E61DC4" w:rsidRDefault="003E02DF">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E61DC4" w:rsidRDefault="003E02DF">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E61DC4" w:rsidRDefault="003E02DF">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E61DC4" w:rsidRDefault="003E02DF">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E61DC4">
        <w:trPr>
          <w:trHeight w:val="1015"/>
        </w:trPr>
        <w:tc>
          <w:tcPr>
            <w:tcW w:w="4819" w:type="dxa"/>
          </w:tcPr>
          <w:p w:rsidR="00E61DC4" w:rsidRDefault="00E61DC4">
            <w:pPr>
              <w:widowControl w:val="0"/>
              <w:suppressLineNumbers/>
              <w:shd w:val="clear" w:color="auto" w:fill="FFFFFF"/>
              <w:tabs>
                <w:tab w:val="left" w:pos="567"/>
              </w:tabs>
              <w:spacing w:line="17" w:lineRule="atLeast"/>
              <w:rPr>
                <w:rFonts w:ascii="Tinos" w:hAnsi="Tinos" w:cs="Tinos"/>
                <w:b/>
                <w:bCs/>
                <w:sz w:val="22"/>
                <w:szCs w:val="22"/>
              </w:rPr>
            </w:pPr>
          </w:p>
          <w:p w:rsidR="00E61DC4" w:rsidRDefault="003E02DF">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Покупатель:</w:t>
            </w:r>
          </w:p>
          <w:p w:rsidR="00E61DC4" w:rsidRDefault="00E61DC4">
            <w:pPr>
              <w:widowControl w:val="0"/>
              <w:suppressLineNumbers/>
              <w:shd w:val="clear" w:color="auto" w:fill="FFFFFF"/>
              <w:tabs>
                <w:tab w:val="left" w:pos="567"/>
              </w:tabs>
              <w:spacing w:line="17" w:lineRule="atLeast"/>
              <w:rPr>
                <w:rFonts w:ascii="Tinos" w:hAnsi="Tinos" w:cs="Tinos"/>
                <w:b/>
                <w:bCs/>
                <w:sz w:val="22"/>
                <w:szCs w:val="22"/>
              </w:rPr>
            </w:pPr>
          </w:p>
          <w:p w:rsidR="00E61DC4" w:rsidRDefault="003E02DF">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_____________________/ А.И. Таранков /</w:t>
            </w:r>
          </w:p>
        </w:tc>
        <w:tc>
          <w:tcPr>
            <w:tcW w:w="5102" w:type="dxa"/>
          </w:tcPr>
          <w:p w:rsidR="00E61DC4" w:rsidRDefault="00E61DC4">
            <w:pPr>
              <w:widowControl w:val="0"/>
              <w:suppressLineNumbers/>
              <w:shd w:val="clear" w:color="auto" w:fill="FFFFFF"/>
              <w:tabs>
                <w:tab w:val="left" w:pos="567"/>
              </w:tabs>
              <w:spacing w:line="17" w:lineRule="atLeast"/>
              <w:rPr>
                <w:rFonts w:ascii="Tinos" w:hAnsi="Tinos" w:cs="Tinos"/>
                <w:b/>
                <w:bCs/>
                <w:sz w:val="22"/>
                <w:szCs w:val="22"/>
              </w:rPr>
            </w:pPr>
          </w:p>
          <w:p w:rsidR="00E61DC4" w:rsidRDefault="003E02DF">
            <w:pPr>
              <w:widowControl w:val="0"/>
              <w:suppressLineNumbers/>
              <w:shd w:val="clear" w:color="auto" w:fill="FFFFFF"/>
              <w:tabs>
                <w:tab w:val="left" w:pos="567"/>
              </w:tabs>
              <w:spacing w:line="17" w:lineRule="atLeast"/>
              <w:ind w:right="116" w:firstLine="0"/>
              <w:rPr>
                <w:rFonts w:ascii="Tinos" w:hAnsi="Tinos" w:cs="Tinos"/>
                <w:b/>
                <w:bCs/>
                <w:sz w:val="22"/>
                <w:szCs w:val="22"/>
              </w:rPr>
            </w:pPr>
            <w:r>
              <w:rPr>
                <w:rFonts w:ascii="Tinos" w:eastAsia="Tinos" w:hAnsi="Tinos" w:cs="Tinos"/>
                <w:b/>
                <w:bCs/>
                <w:sz w:val="22"/>
                <w:szCs w:val="22"/>
              </w:rPr>
              <w:t>Поставщик:</w:t>
            </w:r>
          </w:p>
          <w:p w:rsidR="00E61DC4" w:rsidRDefault="00E61DC4">
            <w:pPr>
              <w:widowControl w:val="0"/>
              <w:suppressLineNumbers/>
              <w:shd w:val="clear" w:color="auto" w:fill="FFFFFF"/>
              <w:tabs>
                <w:tab w:val="left" w:pos="567"/>
              </w:tabs>
              <w:spacing w:line="17" w:lineRule="atLeast"/>
              <w:ind w:right="4061" w:firstLine="0"/>
              <w:rPr>
                <w:rFonts w:ascii="Tinos" w:hAnsi="Tinos" w:cs="Tinos"/>
                <w:b/>
                <w:bCs/>
                <w:sz w:val="22"/>
                <w:szCs w:val="22"/>
              </w:rPr>
            </w:pPr>
          </w:p>
          <w:p w:rsidR="00E61DC4" w:rsidRDefault="003E02DF">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_____________________/ ____ /</w:t>
            </w:r>
          </w:p>
        </w:tc>
      </w:tr>
      <w:tr w:rsidR="00E61DC4">
        <w:trPr>
          <w:trHeight w:val="395"/>
        </w:trPr>
        <w:tc>
          <w:tcPr>
            <w:tcW w:w="4819" w:type="dxa"/>
          </w:tcPr>
          <w:p w:rsidR="00E61DC4" w:rsidRDefault="003E02DF">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М.П.</w:t>
            </w:r>
          </w:p>
        </w:tc>
        <w:tc>
          <w:tcPr>
            <w:tcW w:w="5102" w:type="dxa"/>
          </w:tcPr>
          <w:p w:rsidR="00E61DC4" w:rsidRDefault="003E02DF">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М.П.</w:t>
            </w:r>
          </w:p>
        </w:tc>
      </w:tr>
      <w:tr w:rsidR="00E61DC4">
        <w:trPr>
          <w:trHeight w:val="762"/>
        </w:trPr>
        <w:tc>
          <w:tcPr>
            <w:tcW w:w="4819" w:type="dxa"/>
          </w:tcPr>
          <w:p w:rsidR="00E61DC4" w:rsidRDefault="00E61DC4">
            <w:pPr>
              <w:widowControl w:val="0"/>
              <w:suppressLineNumbers/>
              <w:shd w:val="clear" w:color="auto" w:fill="FFFFFF"/>
              <w:tabs>
                <w:tab w:val="left" w:pos="567"/>
              </w:tabs>
              <w:spacing w:line="17" w:lineRule="atLeast"/>
              <w:rPr>
                <w:rFonts w:ascii="Tinos" w:hAnsi="Tinos" w:cs="Tinos"/>
                <w:b/>
                <w:bCs/>
                <w:sz w:val="22"/>
                <w:szCs w:val="22"/>
              </w:rPr>
            </w:pPr>
          </w:p>
          <w:p w:rsidR="00E61DC4" w:rsidRDefault="003E02DF">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«_____»_____________20___г.</w:t>
            </w:r>
          </w:p>
        </w:tc>
        <w:tc>
          <w:tcPr>
            <w:tcW w:w="5102" w:type="dxa"/>
          </w:tcPr>
          <w:p w:rsidR="00E61DC4" w:rsidRDefault="00E61DC4">
            <w:pPr>
              <w:widowControl w:val="0"/>
              <w:suppressLineNumbers/>
              <w:shd w:val="clear" w:color="auto" w:fill="FFFFFF"/>
              <w:tabs>
                <w:tab w:val="left" w:pos="567"/>
              </w:tabs>
              <w:spacing w:line="17" w:lineRule="atLeast"/>
              <w:rPr>
                <w:rFonts w:ascii="Tinos" w:hAnsi="Tinos" w:cs="Tinos"/>
                <w:b/>
                <w:bCs/>
                <w:sz w:val="22"/>
                <w:szCs w:val="22"/>
              </w:rPr>
            </w:pPr>
          </w:p>
          <w:p w:rsidR="00E61DC4" w:rsidRDefault="003E02DF">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«_____» _____________20___г.</w:t>
            </w:r>
          </w:p>
          <w:p w:rsidR="00E61DC4" w:rsidRDefault="00E61DC4">
            <w:pPr>
              <w:widowControl w:val="0"/>
              <w:suppressLineNumbers/>
              <w:shd w:val="clear" w:color="auto" w:fill="FFFFFF"/>
              <w:tabs>
                <w:tab w:val="left" w:pos="567"/>
              </w:tabs>
              <w:spacing w:line="17" w:lineRule="atLeast"/>
              <w:rPr>
                <w:rFonts w:ascii="Tinos" w:hAnsi="Tinos" w:cs="Tinos"/>
                <w:b/>
                <w:bCs/>
                <w:sz w:val="22"/>
                <w:szCs w:val="22"/>
              </w:rPr>
            </w:pPr>
          </w:p>
        </w:tc>
      </w:tr>
    </w:tbl>
    <w:p w:rsidR="00E61DC4" w:rsidRDefault="00E61DC4">
      <w:pPr>
        <w:keepNext w:val="0"/>
        <w:spacing w:line="17" w:lineRule="atLeast"/>
        <w:ind w:hanging="2"/>
        <w:rPr>
          <w:rFonts w:ascii="Tinos" w:hAnsi="Tinos" w:cs="Tinos"/>
          <w:sz w:val="20"/>
          <w:szCs w:val="20"/>
        </w:rPr>
      </w:pPr>
    </w:p>
    <w:p w:rsidR="00E61DC4" w:rsidRDefault="00E61DC4">
      <w:pPr>
        <w:keepNext w:val="0"/>
        <w:spacing w:line="17" w:lineRule="atLeast"/>
        <w:ind w:firstLine="0"/>
        <w:jc w:val="left"/>
        <w:rPr>
          <w:rFonts w:ascii="Tinos" w:hAnsi="Tinos" w:cs="Tinos"/>
          <w:sz w:val="20"/>
          <w:szCs w:val="20"/>
        </w:rPr>
      </w:pPr>
    </w:p>
    <w:sectPr w:rsidR="00E61DC4">
      <w:pgSz w:w="11906" w:h="16838"/>
      <w:pgMar w:top="1134" w:right="849"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1DC4" w:rsidRDefault="003E02DF">
      <w:pPr>
        <w:spacing w:line="240" w:lineRule="auto"/>
      </w:pPr>
      <w:r>
        <w:separator/>
      </w:r>
    </w:p>
  </w:endnote>
  <w:endnote w:type="continuationSeparator" w:id="0">
    <w:p w:rsidR="00E61DC4" w:rsidRDefault="003E02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00"/>
    <w:family w:val="auto"/>
    <w:pitch w:val="default"/>
  </w:font>
  <w:font w:name="Tahoma">
    <w:panose1 w:val="020B0604030504040204"/>
    <w:charset w:val="CC"/>
    <w:family w:val="swiss"/>
    <w:pitch w:val="variable"/>
    <w:sig w:usb0="E1002EFF" w:usb1="C000605B" w:usb2="00000029" w:usb3="00000000" w:csb0="000101FF" w:csb1="00000000"/>
  </w:font>
  <w:font w:name="Journal">
    <w:charset w:val="00"/>
    <w:family w:val="auto"/>
    <w:pitch w:val="default"/>
  </w:font>
  <w:font w:name="Tms Rmn">
    <w:panose1 w:val="02020603040505020304"/>
    <w:charset w:val="00"/>
    <w:family w:val="auto"/>
    <w:pitch w:val="default"/>
  </w:font>
  <w:font w:name="open-sans">
    <w:charset w:val="00"/>
    <w:family w:val="auto"/>
    <w:pitch w:val="default"/>
  </w:font>
  <w:font w:name="Tinos">
    <w:altName w:val="Times New Roman"/>
    <w:charset w:val="00"/>
    <w:family w:val="auto"/>
    <w:pitch w:val="default"/>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1DC4" w:rsidRDefault="003E02DF">
      <w:pPr>
        <w:spacing w:line="240" w:lineRule="auto"/>
      </w:pPr>
      <w:r>
        <w:separator/>
      </w:r>
    </w:p>
  </w:footnote>
  <w:footnote w:type="continuationSeparator" w:id="0">
    <w:p w:rsidR="00E61DC4" w:rsidRDefault="003E02DF">
      <w:pPr>
        <w:spacing w:line="240" w:lineRule="auto"/>
      </w:pPr>
      <w:r>
        <w:continuationSeparator/>
      </w:r>
    </w:p>
  </w:footnote>
  <w:footnote w:id="1">
    <w:p w:rsidR="00E61DC4" w:rsidRDefault="003E02DF">
      <w:pPr>
        <w:pStyle w:val="af5"/>
        <w:tabs>
          <w:tab w:val="left" w:pos="-142"/>
        </w:tabs>
        <w:spacing w:before="0" w:after="0" w:line="17" w:lineRule="atLeast"/>
        <w:jc w:val="both"/>
        <w:rPr>
          <w:rFonts w:ascii="Tinos" w:hAnsi="Tinos" w:cs="Tinos"/>
          <w:i/>
          <w:sz w:val="18"/>
          <w:szCs w:val="18"/>
        </w:rPr>
      </w:pPr>
      <w:r>
        <w:rPr>
          <w:rStyle w:val="af7"/>
          <w:rFonts w:ascii="Tinos" w:eastAsia="Tinos" w:hAnsi="Tinos" w:cs="Tinos"/>
          <w:sz w:val="18"/>
          <w:szCs w:val="18"/>
        </w:rPr>
        <w:footnoteRef/>
      </w:r>
      <w:r>
        <w:rPr>
          <w:rStyle w:val="af7"/>
          <w:rFonts w:ascii="Tinos" w:eastAsia="Tinos" w:hAnsi="Tinos" w:cs="Tinos"/>
          <w:sz w:val="18"/>
          <w:szCs w:val="18"/>
        </w:rPr>
        <w:t xml:space="preserve"> </w:t>
      </w:r>
      <w:r>
        <w:rPr>
          <w:rFonts w:ascii="Tinos" w:eastAsia="Tinos" w:hAnsi="Tinos" w:cs="Tinos"/>
          <w:i/>
          <w:sz w:val="18"/>
          <w:szCs w:val="18"/>
        </w:rPr>
        <w:t>Включается, если договором предусмотрено обеспечение в форме независимой гарантии.</w:t>
      </w:r>
    </w:p>
  </w:footnote>
  <w:footnote w:id="2">
    <w:p w:rsidR="00E61DC4" w:rsidRDefault="003E02DF">
      <w:pPr>
        <w:pStyle w:val="af5"/>
        <w:spacing w:after="0" w:line="17" w:lineRule="atLeast"/>
        <w:rPr>
          <w:rFonts w:ascii="Tinos" w:hAnsi="Tinos" w:cs="Tinos"/>
        </w:rPr>
      </w:pPr>
      <w:r>
        <w:rPr>
          <w:rStyle w:val="af7"/>
          <w:rFonts w:ascii="Tinos" w:eastAsia="Tinos" w:hAnsi="Tinos" w:cs="Tinos"/>
        </w:rPr>
        <w:footnoteRef/>
      </w:r>
      <w:r>
        <w:rPr>
          <w:rFonts w:ascii="Tinos" w:eastAsia="Tinos" w:hAnsi="Tinos" w:cs="Tinos"/>
        </w:rPr>
        <w:t xml:space="preserve"> </w:t>
      </w:r>
      <w:r>
        <w:rPr>
          <w:rFonts w:ascii="Tinos" w:eastAsia="Tinos" w:hAnsi="Tinos" w:cs="Tinos"/>
          <w:i/>
          <w:iCs/>
          <w:highlight w:val="white"/>
        </w:rPr>
        <w:t>Абзац не распространяется на обязательства по оплате субъектам малого и среднего предпринимательства.</w:t>
      </w:r>
    </w:p>
  </w:footnote>
  <w:footnote w:id="3">
    <w:p w:rsidR="00E61DC4" w:rsidRDefault="003E02DF">
      <w:pPr>
        <w:pStyle w:val="af5"/>
        <w:spacing w:after="0" w:line="17" w:lineRule="atLeast"/>
        <w:rPr>
          <w:rFonts w:ascii="Tinos" w:hAnsi="Tinos" w:cs="Tinos"/>
          <w:sz w:val="18"/>
          <w:szCs w:val="18"/>
        </w:rPr>
      </w:pPr>
      <w:r>
        <w:rPr>
          <w:rStyle w:val="af7"/>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Пункт указывается в случае применения обеспечения (выбирается вариант в соответствии с условиями обеспечения).</w:t>
      </w:r>
    </w:p>
  </w:footnote>
  <w:footnote w:id="4">
    <w:p w:rsidR="00E61DC4" w:rsidRDefault="003E02DF">
      <w:pPr>
        <w:pStyle w:val="af5"/>
        <w:spacing w:after="0" w:line="17" w:lineRule="atLeast"/>
        <w:rPr>
          <w:rFonts w:ascii="Tinos" w:hAnsi="Tinos" w:cs="Tinos"/>
          <w:sz w:val="18"/>
          <w:szCs w:val="18"/>
        </w:rPr>
      </w:pPr>
      <w:r>
        <w:rPr>
          <w:rStyle w:val="af7"/>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5">
    <w:p w:rsidR="00E61DC4" w:rsidRDefault="003E02DF">
      <w:pPr>
        <w:pStyle w:val="af5"/>
        <w:spacing w:after="0" w:line="17" w:lineRule="atLeast"/>
        <w:rPr>
          <w:rFonts w:ascii="Tinos" w:hAnsi="Tinos" w:cs="Tinos"/>
          <w:sz w:val="18"/>
          <w:szCs w:val="18"/>
        </w:rPr>
      </w:pPr>
      <w:r>
        <w:rPr>
          <w:rStyle w:val="af7"/>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
    <w:p w:rsidR="00E61DC4" w:rsidRDefault="003E02DF">
      <w:pPr>
        <w:keepNext w:val="0"/>
        <w:spacing w:line="17" w:lineRule="atLeast"/>
        <w:ind w:firstLine="0"/>
        <w:rPr>
          <w:rFonts w:ascii="Tinos" w:hAnsi="Tinos" w:cs="Tinos"/>
          <w:bCs/>
          <w:i/>
          <w:sz w:val="18"/>
          <w:szCs w:val="18"/>
        </w:rPr>
      </w:pPr>
      <w:r>
        <w:rPr>
          <w:rStyle w:val="af7"/>
          <w:rFonts w:ascii="Tinos" w:eastAsia="Tinos" w:hAnsi="Tinos" w:cs="Tinos"/>
          <w:sz w:val="18"/>
          <w:szCs w:val="18"/>
        </w:rPr>
        <w:footnoteRef/>
      </w:r>
      <w:r>
        <w:rPr>
          <w:rFonts w:ascii="Tinos" w:eastAsia="Tinos" w:hAnsi="Tinos" w:cs="Tinos"/>
          <w:bCs/>
          <w:i/>
          <w:sz w:val="18"/>
          <w:szCs w:val="18"/>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1DC4" w:rsidRDefault="003E02DF">
    <w:pPr>
      <w:pStyle w:val="ad"/>
      <w:tabs>
        <w:tab w:val="clear" w:pos="4677"/>
        <w:tab w:val="clear" w:pos="9355"/>
        <w:tab w:val="left" w:pos="3243"/>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735" w:type="dxa"/>
      <w:tblInd w:w="-426" w:type="dxa"/>
      <w:tblBorders>
        <w:top w:val="none" w:sz="0" w:space="0" w:color="000000"/>
        <w:left w:val="none" w:sz="0" w:space="0" w:color="000000"/>
        <w:bottom w:val="single" w:sz="4" w:space="0" w:color="000000"/>
        <w:right w:val="none" w:sz="0" w:space="0" w:color="000000"/>
        <w:insideH w:val="single" w:sz="4" w:space="0" w:color="000000"/>
        <w:insideV w:val="single" w:sz="4" w:space="0" w:color="000000"/>
      </w:tblBorders>
      <w:tblLook w:val="01E0" w:firstRow="1" w:lastRow="1" w:firstColumn="1" w:lastColumn="1" w:noHBand="0" w:noVBand="0"/>
    </w:tblPr>
    <w:tblGrid>
      <w:gridCol w:w="5103"/>
      <w:gridCol w:w="10632"/>
    </w:tblGrid>
    <w:tr w:rsidR="00E61DC4">
      <w:trPr>
        <w:trHeight w:val="282"/>
      </w:trPr>
      <w:tc>
        <w:tcPr>
          <w:tcW w:w="5103" w:type="dxa"/>
          <w:tcBorders>
            <w:top w:val="none" w:sz="4" w:space="0" w:color="000000"/>
            <w:left w:val="none" w:sz="4" w:space="0" w:color="000000"/>
            <w:bottom w:val="single" w:sz="4" w:space="0" w:color="000000"/>
            <w:right w:val="none" w:sz="4" w:space="0" w:color="000000"/>
          </w:tcBorders>
          <w:tcMar>
            <w:left w:w="0" w:type="dxa"/>
            <w:right w:w="0" w:type="dxa"/>
          </w:tcMar>
          <w:vAlign w:val="bottom"/>
        </w:tcPr>
        <w:p w:rsidR="00E61DC4" w:rsidRDefault="003E02DF">
          <w:pPr>
            <w:pStyle w:val="aff5"/>
            <w:tabs>
              <w:tab w:val="clear" w:pos="4677"/>
              <w:tab w:val="center" w:pos="2977"/>
            </w:tabs>
            <w:ind w:firstLine="0"/>
            <w:jc w:val="both"/>
            <w:rPr>
              <w:i/>
              <w:sz w:val="12"/>
              <w:szCs w:val="12"/>
            </w:rPr>
          </w:pPr>
          <w:r>
            <w:rPr>
              <w:i/>
              <w:sz w:val="12"/>
              <w:szCs w:val="12"/>
            </w:rPr>
            <w:t xml:space="preserve">                                          ПОЛОЖЕНИЕ</w:t>
          </w:r>
        </w:p>
        <w:p w:rsidR="00E61DC4" w:rsidRDefault="003E02DF">
          <w:pPr>
            <w:pStyle w:val="aff5"/>
            <w:tabs>
              <w:tab w:val="clear" w:pos="4677"/>
              <w:tab w:val="center" w:pos="2977"/>
            </w:tabs>
            <w:ind w:right="1701" w:firstLine="113"/>
          </w:pPr>
          <w:r>
            <w:t>ДОГОВОРНая РАБОТа</w:t>
          </w:r>
        </w:p>
      </w:tc>
      <w:tc>
        <w:tcPr>
          <w:tcW w:w="10632" w:type="dxa"/>
          <w:tcBorders>
            <w:top w:val="none" w:sz="4" w:space="0" w:color="000000"/>
            <w:left w:val="none" w:sz="4" w:space="0" w:color="000000"/>
            <w:bottom w:val="single" w:sz="4" w:space="0" w:color="000000"/>
            <w:right w:val="none" w:sz="4" w:space="0" w:color="000000"/>
          </w:tcBorders>
          <w:vAlign w:val="bottom"/>
        </w:tcPr>
        <w:p w:rsidR="00E61DC4" w:rsidRDefault="003E02DF">
          <w:pPr>
            <w:pStyle w:val="aff3"/>
          </w:pPr>
          <w:r>
            <w:t>СО 5.055/0</w:t>
          </w:r>
        </w:p>
      </w:tc>
    </w:tr>
  </w:tbl>
  <w:p w:rsidR="00E61DC4" w:rsidRDefault="00E61DC4">
    <w:pPr>
      <w:pStyle w:val="ad"/>
      <w:ind w:firstLine="0"/>
      <w:rPr>
        <w:sz w:val="4"/>
        <w:szCs w:val="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E6D15"/>
    <w:multiLevelType w:val="hybridMultilevel"/>
    <w:tmpl w:val="06F422A4"/>
    <w:lvl w:ilvl="0" w:tplc="3E92C636">
      <w:start w:val="1"/>
      <w:numFmt w:val="bullet"/>
      <w:lvlText w:val=""/>
      <w:lvlJc w:val="left"/>
      <w:pPr>
        <w:tabs>
          <w:tab w:val="num" w:pos="720"/>
        </w:tabs>
        <w:ind w:left="720" w:hanging="360"/>
      </w:pPr>
      <w:rPr>
        <w:rFonts w:ascii="Symbol" w:hAnsi="Symbol" w:hint="default"/>
        <w:sz w:val="20"/>
      </w:rPr>
    </w:lvl>
    <w:lvl w:ilvl="1" w:tplc="96DAD2C6">
      <w:start w:val="1"/>
      <w:numFmt w:val="bullet"/>
      <w:lvlText w:val="o"/>
      <w:lvlJc w:val="left"/>
      <w:pPr>
        <w:tabs>
          <w:tab w:val="num" w:pos="1440"/>
        </w:tabs>
        <w:ind w:left="1440" w:hanging="360"/>
      </w:pPr>
      <w:rPr>
        <w:rFonts w:ascii="Courier New" w:hAnsi="Courier New" w:hint="default"/>
        <w:sz w:val="20"/>
      </w:rPr>
    </w:lvl>
    <w:lvl w:ilvl="2" w:tplc="97CAC9B4">
      <w:start w:val="1"/>
      <w:numFmt w:val="bullet"/>
      <w:lvlText w:val=""/>
      <w:lvlJc w:val="left"/>
      <w:pPr>
        <w:tabs>
          <w:tab w:val="num" w:pos="2160"/>
        </w:tabs>
        <w:ind w:left="2160" w:hanging="360"/>
      </w:pPr>
      <w:rPr>
        <w:rFonts w:ascii="Wingdings" w:hAnsi="Wingdings" w:hint="default"/>
        <w:sz w:val="20"/>
      </w:rPr>
    </w:lvl>
    <w:lvl w:ilvl="3" w:tplc="93CEEE38">
      <w:start w:val="1"/>
      <w:numFmt w:val="bullet"/>
      <w:lvlText w:val=""/>
      <w:lvlJc w:val="left"/>
      <w:pPr>
        <w:tabs>
          <w:tab w:val="num" w:pos="2880"/>
        </w:tabs>
        <w:ind w:left="2880" w:hanging="360"/>
      </w:pPr>
      <w:rPr>
        <w:rFonts w:ascii="Wingdings" w:hAnsi="Wingdings" w:hint="default"/>
        <w:sz w:val="20"/>
      </w:rPr>
    </w:lvl>
    <w:lvl w:ilvl="4" w:tplc="855EE03A">
      <w:start w:val="1"/>
      <w:numFmt w:val="bullet"/>
      <w:lvlText w:val=""/>
      <w:lvlJc w:val="left"/>
      <w:pPr>
        <w:tabs>
          <w:tab w:val="num" w:pos="3600"/>
        </w:tabs>
        <w:ind w:left="3600" w:hanging="360"/>
      </w:pPr>
      <w:rPr>
        <w:rFonts w:ascii="Wingdings" w:hAnsi="Wingdings" w:hint="default"/>
        <w:sz w:val="20"/>
      </w:rPr>
    </w:lvl>
    <w:lvl w:ilvl="5" w:tplc="A5EE2012">
      <w:start w:val="1"/>
      <w:numFmt w:val="bullet"/>
      <w:lvlText w:val=""/>
      <w:lvlJc w:val="left"/>
      <w:pPr>
        <w:tabs>
          <w:tab w:val="num" w:pos="4320"/>
        </w:tabs>
        <w:ind w:left="4320" w:hanging="360"/>
      </w:pPr>
      <w:rPr>
        <w:rFonts w:ascii="Wingdings" w:hAnsi="Wingdings" w:hint="default"/>
        <w:sz w:val="20"/>
      </w:rPr>
    </w:lvl>
    <w:lvl w:ilvl="6" w:tplc="A56A77F8">
      <w:start w:val="1"/>
      <w:numFmt w:val="bullet"/>
      <w:lvlText w:val=""/>
      <w:lvlJc w:val="left"/>
      <w:pPr>
        <w:tabs>
          <w:tab w:val="num" w:pos="5040"/>
        </w:tabs>
        <w:ind w:left="5040" w:hanging="360"/>
      </w:pPr>
      <w:rPr>
        <w:rFonts w:ascii="Wingdings" w:hAnsi="Wingdings" w:hint="default"/>
        <w:sz w:val="20"/>
      </w:rPr>
    </w:lvl>
    <w:lvl w:ilvl="7" w:tplc="E1588C8C">
      <w:start w:val="1"/>
      <w:numFmt w:val="bullet"/>
      <w:lvlText w:val=""/>
      <w:lvlJc w:val="left"/>
      <w:pPr>
        <w:tabs>
          <w:tab w:val="num" w:pos="5760"/>
        </w:tabs>
        <w:ind w:left="5760" w:hanging="360"/>
      </w:pPr>
      <w:rPr>
        <w:rFonts w:ascii="Wingdings" w:hAnsi="Wingdings" w:hint="default"/>
        <w:sz w:val="20"/>
      </w:rPr>
    </w:lvl>
    <w:lvl w:ilvl="8" w:tplc="523E8F0A">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EE6AFA"/>
    <w:multiLevelType w:val="multilevel"/>
    <w:tmpl w:val="24924DC6"/>
    <w:lvl w:ilvl="0">
      <w:start w:val="5"/>
      <w:numFmt w:val="decimal"/>
      <w:lvlText w:val="%1."/>
      <w:lvlJc w:val="left"/>
      <w:pPr>
        <w:tabs>
          <w:tab w:val="num" w:pos="360"/>
        </w:tabs>
        <w:ind w:left="360" w:hanging="360"/>
      </w:pPr>
    </w:lvl>
    <w:lvl w:ilvl="1">
      <w:start w:val="1"/>
      <w:numFmt w:val="decimal"/>
      <w:lvlText w:val="%1.%2."/>
      <w:lvlJc w:val="left"/>
      <w:pPr>
        <w:tabs>
          <w:tab w:val="num" w:pos="420"/>
        </w:tabs>
        <w:ind w:left="420" w:hanging="360"/>
      </w:pPr>
      <w:rPr>
        <w:b w:val="0"/>
        <w:i w:val="0"/>
      </w:r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2" w15:restartNumberingAfterBreak="0">
    <w:nsid w:val="07E91E47"/>
    <w:multiLevelType w:val="hybridMultilevel"/>
    <w:tmpl w:val="958C8B28"/>
    <w:lvl w:ilvl="0" w:tplc="0CC07C02">
      <w:start w:val="1"/>
      <w:numFmt w:val="bullet"/>
      <w:lvlText w:val="–"/>
      <w:lvlJc w:val="left"/>
      <w:pPr>
        <w:ind w:left="709" w:hanging="360"/>
      </w:pPr>
      <w:rPr>
        <w:rFonts w:ascii="Arial" w:eastAsia="Arial" w:hAnsi="Arial" w:cs="Arial" w:hint="default"/>
      </w:rPr>
    </w:lvl>
    <w:lvl w:ilvl="1" w:tplc="F7FC4B76">
      <w:start w:val="1"/>
      <w:numFmt w:val="bullet"/>
      <w:lvlText w:val="o"/>
      <w:lvlJc w:val="left"/>
      <w:pPr>
        <w:ind w:left="1429" w:hanging="360"/>
      </w:pPr>
      <w:rPr>
        <w:rFonts w:ascii="Courier New" w:eastAsia="Courier New" w:hAnsi="Courier New" w:cs="Courier New" w:hint="default"/>
      </w:rPr>
    </w:lvl>
    <w:lvl w:ilvl="2" w:tplc="764EEC7C">
      <w:start w:val="1"/>
      <w:numFmt w:val="bullet"/>
      <w:lvlText w:val="§"/>
      <w:lvlJc w:val="left"/>
      <w:pPr>
        <w:ind w:left="2149" w:hanging="360"/>
      </w:pPr>
      <w:rPr>
        <w:rFonts w:ascii="Wingdings" w:eastAsia="Wingdings" w:hAnsi="Wingdings" w:cs="Wingdings" w:hint="default"/>
      </w:rPr>
    </w:lvl>
    <w:lvl w:ilvl="3" w:tplc="CFD01356">
      <w:start w:val="1"/>
      <w:numFmt w:val="bullet"/>
      <w:lvlText w:val="·"/>
      <w:lvlJc w:val="left"/>
      <w:pPr>
        <w:ind w:left="2869" w:hanging="360"/>
      </w:pPr>
      <w:rPr>
        <w:rFonts w:ascii="Symbol" w:eastAsia="Symbol" w:hAnsi="Symbol" w:cs="Symbol" w:hint="default"/>
      </w:rPr>
    </w:lvl>
    <w:lvl w:ilvl="4" w:tplc="2916BFF2">
      <w:start w:val="1"/>
      <w:numFmt w:val="bullet"/>
      <w:lvlText w:val="o"/>
      <w:lvlJc w:val="left"/>
      <w:pPr>
        <w:ind w:left="3589" w:hanging="360"/>
      </w:pPr>
      <w:rPr>
        <w:rFonts w:ascii="Courier New" w:eastAsia="Courier New" w:hAnsi="Courier New" w:cs="Courier New" w:hint="default"/>
      </w:rPr>
    </w:lvl>
    <w:lvl w:ilvl="5" w:tplc="23DC206E">
      <w:start w:val="1"/>
      <w:numFmt w:val="bullet"/>
      <w:lvlText w:val="§"/>
      <w:lvlJc w:val="left"/>
      <w:pPr>
        <w:ind w:left="4309" w:hanging="360"/>
      </w:pPr>
      <w:rPr>
        <w:rFonts w:ascii="Wingdings" w:eastAsia="Wingdings" w:hAnsi="Wingdings" w:cs="Wingdings" w:hint="default"/>
      </w:rPr>
    </w:lvl>
    <w:lvl w:ilvl="6" w:tplc="A498074C">
      <w:start w:val="1"/>
      <w:numFmt w:val="bullet"/>
      <w:lvlText w:val="·"/>
      <w:lvlJc w:val="left"/>
      <w:pPr>
        <w:ind w:left="5029" w:hanging="360"/>
      </w:pPr>
      <w:rPr>
        <w:rFonts w:ascii="Symbol" w:eastAsia="Symbol" w:hAnsi="Symbol" w:cs="Symbol" w:hint="default"/>
      </w:rPr>
    </w:lvl>
    <w:lvl w:ilvl="7" w:tplc="44E2F8D2">
      <w:start w:val="1"/>
      <w:numFmt w:val="bullet"/>
      <w:lvlText w:val="o"/>
      <w:lvlJc w:val="left"/>
      <w:pPr>
        <w:ind w:left="5749" w:hanging="360"/>
      </w:pPr>
      <w:rPr>
        <w:rFonts w:ascii="Courier New" w:eastAsia="Courier New" w:hAnsi="Courier New" w:cs="Courier New" w:hint="default"/>
      </w:rPr>
    </w:lvl>
    <w:lvl w:ilvl="8" w:tplc="391C6356">
      <w:start w:val="1"/>
      <w:numFmt w:val="bullet"/>
      <w:lvlText w:val="§"/>
      <w:lvlJc w:val="left"/>
      <w:pPr>
        <w:ind w:left="6469" w:hanging="360"/>
      </w:pPr>
      <w:rPr>
        <w:rFonts w:ascii="Wingdings" w:eastAsia="Wingdings" w:hAnsi="Wingdings" w:cs="Wingdings" w:hint="default"/>
      </w:rPr>
    </w:lvl>
  </w:abstractNum>
  <w:abstractNum w:abstractNumId="3" w15:restartNumberingAfterBreak="0">
    <w:nsid w:val="094B42B9"/>
    <w:multiLevelType w:val="multilevel"/>
    <w:tmpl w:val="20280252"/>
    <w:lvl w:ilvl="0">
      <w:start w:val="5"/>
      <w:numFmt w:val="decimal"/>
      <w:lvlText w:val="%1."/>
      <w:lvlJc w:val="left"/>
      <w:pPr>
        <w:ind w:left="360" w:hanging="360"/>
      </w:pPr>
      <w:rPr>
        <w:rFonts w:hint="default"/>
      </w:rPr>
    </w:lvl>
    <w:lvl w:ilvl="1">
      <w:start w:val="1"/>
      <w:numFmt w:val="decimal"/>
      <w:lvlText w:val="%1.%2."/>
      <w:lvlJc w:val="left"/>
      <w:pPr>
        <w:ind w:left="785"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2726F9"/>
    <w:multiLevelType w:val="hybridMultilevel"/>
    <w:tmpl w:val="D3CA97D2"/>
    <w:lvl w:ilvl="0" w:tplc="BEA68AF4">
      <w:start w:val="1"/>
      <w:numFmt w:val="bullet"/>
      <w:lvlText w:val=""/>
      <w:lvlJc w:val="left"/>
      <w:pPr>
        <w:tabs>
          <w:tab w:val="num" w:pos="720"/>
        </w:tabs>
        <w:ind w:left="720" w:hanging="360"/>
      </w:pPr>
      <w:rPr>
        <w:rFonts w:ascii="Symbol" w:hAnsi="Symbol" w:hint="default"/>
        <w:sz w:val="20"/>
      </w:rPr>
    </w:lvl>
    <w:lvl w:ilvl="1" w:tplc="5372B5EC">
      <w:start w:val="1"/>
      <w:numFmt w:val="bullet"/>
      <w:lvlText w:val="o"/>
      <w:lvlJc w:val="left"/>
      <w:pPr>
        <w:tabs>
          <w:tab w:val="num" w:pos="1440"/>
        </w:tabs>
        <w:ind w:left="1440" w:hanging="360"/>
      </w:pPr>
      <w:rPr>
        <w:rFonts w:ascii="Courier New" w:hAnsi="Courier New" w:hint="default"/>
        <w:sz w:val="20"/>
      </w:rPr>
    </w:lvl>
    <w:lvl w:ilvl="2" w:tplc="CDD86DB2">
      <w:start w:val="1"/>
      <w:numFmt w:val="bullet"/>
      <w:lvlText w:val=""/>
      <w:lvlJc w:val="left"/>
      <w:pPr>
        <w:tabs>
          <w:tab w:val="num" w:pos="2160"/>
        </w:tabs>
        <w:ind w:left="2160" w:hanging="360"/>
      </w:pPr>
      <w:rPr>
        <w:rFonts w:ascii="Wingdings" w:hAnsi="Wingdings" w:hint="default"/>
        <w:sz w:val="20"/>
      </w:rPr>
    </w:lvl>
    <w:lvl w:ilvl="3" w:tplc="E5EE8AA2">
      <w:start w:val="1"/>
      <w:numFmt w:val="bullet"/>
      <w:lvlText w:val=""/>
      <w:lvlJc w:val="left"/>
      <w:pPr>
        <w:tabs>
          <w:tab w:val="num" w:pos="2880"/>
        </w:tabs>
        <w:ind w:left="2880" w:hanging="360"/>
      </w:pPr>
      <w:rPr>
        <w:rFonts w:ascii="Wingdings" w:hAnsi="Wingdings" w:hint="default"/>
        <w:sz w:val="20"/>
      </w:rPr>
    </w:lvl>
    <w:lvl w:ilvl="4" w:tplc="E8E63E8E">
      <w:start w:val="1"/>
      <w:numFmt w:val="bullet"/>
      <w:lvlText w:val=""/>
      <w:lvlJc w:val="left"/>
      <w:pPr>
        <w:tabs>
          <w:tab w:val="num" w:pos="3600"/>
        </w:tabs>
        <w:ind w:left="3600" w:hanging="360"/>
      </w:pPr>
      <w:rPr>
        <w:rFonts w:ascii="Wingdings" w:hAnsi="Wingdings" w:hint="default"/>
        <w:sz w:val="20"/>
      </w:rPr>
    </w:lvl>
    <w:lvl w:ilvl="5" w:tplc="37A415C0">
      <w:start w:val="1"/>
      <w:numFmt w:val="bullet"/>
      <w:lvlText w:val=""/>
      <w:lvlJc w:val="left"/>
      <w:pPr>
        <w:tabs>
          <w:tab w:val="num" w:pos="4320"/>
        </w:tabs>
        <w:ind w:left="4320" w:hanging="360"/>
      </w:pPr>
      <w:rPr>
        <w:rFonts w:ascii="Wingdings" w:hAnsi="Wingdings" w:hint="default"/>
        <w:sz w:val="20"/>
      </w:rPr>
    </w:lvl>
    <w:lvl w:ilvl="6" w:tplc="E3720EF4">
      <w:start w:val="1"/>
      <w:numFmt w:val="bullet"/>
      <w:lvlText w:val=""/>
      <w:lvlJc w:val="left"/>
      <w:pPr>
        <w:tabs>
          <w:tab w:val="num" w:pos="5040"/>
        </w:tabs>
        <w:ind w:left="5040" w:hanging="360"/>
      </w:pPr>
      <w:rPr>
        <w:rFonts w:ascii="Wingdings" w:hAnsi="Wingdings" w:hint="default"/>
        <w:sz w:val="20"/>
      </w:rPr>
    </w:lvl>
    <w:lvl w:ilvl="7" w:tplc="06E86D82">
      <w:start w:val="1"/>
      <w:numFmt w:val="bullet"/>
      <w:lvlText w:val=""/>
      <w:lvlJc w:val="left"/>
      <w:pPr>
        <w:tabs>
          <w:tab w:val="num" w:pos="5760"/>
        </w:tabs>
        <w:ind w:left="5760" w:hanging="360"/>
      </w:pPr>
      <w:rPr>
        <w:rFonts w:ascii="Wingdings" w:hAnsi="Wingdings" w:hint="default"/>
        <w:sz w:val="20"/>
      </w:rPr>
    </w:lvl>
    <w:lvl w:ilvl="8" w:tplc="B2BE9526">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996038"/>
    <w:multiLevelType w:val="hybridMultilevel"/>
    <w:tmpl w:val="25942444"/>
    <w:lvl w:ilvl="0" w:tplc="C054F6BE">
      <w:start w:val="1"/>
      <w:numFmt w:val="bullet"/>
      <w:lvlText w:val="–"/>
      <w:lvlJc w:val="left"/>
      <w:pPr>
        <w:ind w:left="709" w:hanging="360"/>
      </w:pPr>
      <w:rPr>
        <w:rFonts w:ascii="Arial" w:eastAsia="Arial" w:hAnsi="Arial" w:cs="Arial" w:hint="default"/>
      </w:rPr>
    </w:lvl>
    <w:lvl w:ilvl="1" w:tplc="742ADEDA">
      <w:start w:val="1"/>
      <w:numFmt w:val="bullet"/>
      <w:lvlText w:val="o"/>
      <w:lvlJc w:val="left"/>
      <w:pPr>
        <w:ind w:left="1429" w:hanging="360"/>
      </w:pPr>
      <w:rPr>
        <w:rFonts w:ascii="Courier New" w:eastAsia="Courier New" w:hAnsi="Courier New" w:cs="Courier New" w:hint="default"/>
      </w:rPr>
    </w:lvl>
    <w:lvl w:ilvl="2" w:tplc="073A7C90">
      <w:start w:val="1"/>
      <w:numFmt w:val="bullet"/>
      <w:lvlText w:val="§"/>
      <w:lvlJc w:val="left"/>
      <w:pPr>
        <w:ind w:left="2149" w:hanging="360"/>
      </w:pPr>
      <w:rPr>
        <w:rFonts w:ascii="Wingdings" w:eastAsia="Wingdings" w:hAnsi="Wingdings" w:cs="Wingdings" w:hint="default"/>
      </w:rPr>
    </w:lvl>
    <w:lvl w:ilvl="3" w:tplc="1632BA42">
      <w:start w:val="1"/>
      <w:numFmt w:val="bullet"/>
      <w:lvlText w:val="·"/>
      <w:lvlJc w:val="left"/>
      <w:pPr>
        <w:ind w:left="2869" w:hanging="360"/>
      </w:pPr>
      <w:rPr>
        <w:rFonts w:ascii="Symbol" w:eastAsia="Symbol" w:hAnsi="Symbol" w:cs="Symbol" w:hint="default"/>
      </w:rPr>
    </w:lvl>
    <w:lvl w:ilvl="4" w:tplc="21A05586">
      <w:start w:val="1"/>
      <w:numFmt w:val="bullet"/>
      <w:lvlText w:val="o"/>
      <w:lvlJc w:val="left"/>
      <w:pPr>
        <w:ind w:left="3589" w:hanging="360"/>
      </w:pPr>
      <w:rPr>
        <w:rFonts w:ascii="Courier New" w:eastAsia="Courier New" w:hAnsi="Courier New" w:cs="Courier New" w:hint="default"/>
      </w:rPr>
    </w:lvl>
    <w:lvl w:ilvl="5" w:tplc="8C1ECB70">
      <w:start w:val="1"/>
      <w:numFmt w:val="bullet"/>
      <w:lvlText w:val="§"/>
      <w:lvlJc w:val="left"/>
      <w:pPr>
        <w:ind w:left="4309" w:hanging="360"/>
      </w:pPr>
      <w:rPr>
        <w:rFonts w:ascii="Wingdings" w:eastAsia="Wingdings" w:hAnsi="Wingdings" w:cs="Wingdings" w:hint="default"/>
      </w:rPr>
    </w:lvl>
    <w:lvl w:ilvl="6" w:tplc="3E48D510">
      <w:start w:val="1"/>
      <w:numFmt w:val="bullet"/>
      <w:lvlText w:val="·"/>
      <w:lvlJc w:val="left"/>
      <w:pPr>
        <w:ind w:left="5029" w:hanging="360"/>
      </w:pPr>
      <w:rPr>
        <w:rFonts w:ascii="Symbol" w:eastAsia="Symbol" w:hAnsi="Symbol" w:cs="Symbol" w:hint="default"/>
      </w:rPr>
    </w:lvl>
    <w:lvl w:ilvl="7" w:tplc="84B46BDE">
      <w:start w:val="1"/>
      <w:numFmt w:val="bullet"/>
      <w:lvlText w:val="o"/>
      <w:lvlJc w:val="left"/>
      <w:pPr>
        <w:ind w:left="5749" w:hanging="360"/>
      </w:pPr>
      <w:rPr>
        <w:rFonts w:ascii="Courier New" w:eastAsia="Courier New" w:hAnsi="Courier New" w:cs="Courier New" w:hint="default"/>
      </w:rPr>
    </w:lvl>
    <w:lvl w:ilvl="8" w:tplc="86A28980">
      <w:start w:val="1"/>
      <w:numFmt w:val="bullet"/>
      <w:lvlText w:val="§"/>
      <w:lvlJc w:val="left"/>
      <w:pPr>
        <w:ind w:left="6469" w:hanging="360"/>
      </w:pPr>
      <w:rPr>
        <w:rFonts w:ascii="Wingdings" w:eastAsia="Wingdings" w:hAnsi="Wingdings" w:cs="Wingdings" w:hint="default"/>
      </w:rPr>
    </w:lvl>
  </w:abstractNum>
  <w:abstractNum w:abstractNumId="6" w15:restartNumberingAfterBreak="0">
    <w:nsid w:val="15894A84"/>
    <w:multiLevelType w:val="multilevel"/>
    <w:tmpl w:val="84F401FC"/>
    <w:lvl w:ilvl="0">
      <w:start w:val="1"/>
      <w:numFmt w:val="decimal"/>
      <w:pStyle w:val="1"/>
      <w:lvlText w:val="%1"/>
      <w:lvlJc w:val="left"/>
      <w:pPr>
        <w:ind w:left="0" w:firstLine="0"/>
      </w:pPr>
      <w:rPr>
        <w:rFonts w:ascii="Times New Roman" w:hAnsi="Times New Roman" w:cs="Times New Roman"/>
        <w:b w:val="0"/>
        <w:bCs w:val="0"/>
        <w:i w:val="0"/>
        <w:iCs w:val="0"/>
        <w:caps w:val="0"/>
        <w:smallCaps w:val="0"/>
        <w:strike w:val="0"/>
        <w:vanish w:val="0"/>
        <w:spacing w:val="0"/>
        <w:position w:val="0"/>
        <w:u w:val="none"/>
        <w:vertAlign w:val="baseline"/>
      </w:rPr>
    </w:lvl>
    <w:lvl w:ilvl="1">
      <w:start w:val="1"/>
      <w:numFmt w:val="decimal"/>
      <w:pStyle w:val="2"/>
      <w:lvlText w:val="%1.%2"/>
      <w:lvlJc w:val="left"/>
      <w:pPr>
        <w:ind w:left="720" w:hanging="720"/>
      </w:pPr>
      <w:rPr>
        <w:rFonts w:ascii="Times New Roman" w:hAnsi="Times New Roman"/>
        <w:b/>
        <w:i w:val="0"/>
        <w:caps w:val="0"/>
        <w:strike w:val="0"/>
        <w:vanish w:val="0"/>
        <w:color w:val="000000"/>
        <w:sz w:val="26"/>
        <w:szCs w:val="26"/>
        <w:vertAlign w:val="baseline"/>
        <w:lang w:val="ru-RU"/>
      </w:rPr>
    </w:lvl>
    <w:lvl w:ilvl="2">
      <w:start w:val="1"/>
      <w:numFmt w:val="decimal"/>
      <w:pStyle w:val="3"/>
      <w:lvlText w:val="%1.%2.%3"/>
      <w:lvlJc w:val="left"/>
      <w:pPr>
        <w:ind w:left="720" w:hanging="720"/>
      </w:pPr>
      <w:rPr>
        <w:rFonts w:ascii="Times New Roman" w:hAnsi="Times New Roman" w:cs="Times New Roman"/>
        <w:b w:val="0"/>
        <w:bCs w:val="0"/>
        <w:i w:val="0"/>
        <w:iCs w:val="0"/>
        <w:caps w:val="0"/>
        <w:smallCaps w:val="0"/>
        <w:strike w:val="0"/>
        <w:vanish w:val="0"/>
        <w:spacing w:val="0"/>
        <w:position w:val="0"/>
        <w:u w:val="none"/>
        <w:vertAlign w:val="baseline"/>
      </w:rPr>
    </w:lvl>
    <w:lvl w:ilvl="3">
      <w:start w:val="1"/>
      <w:numFmt w:val="decimal"/>
      <w:lvlText w:val="6.2.1.%4"/>
      <w:lvlJc w:val="left"/>
      <w:pPr>
        <w:ind w:left="1222" w:hanging="1080"/>
      </w:pPr>
      <w:rPr>
        <w:rFonts w:ascii="Times New Roman" w:hAnsi="Times New Roman" w:cs="Times New Roman"/>
        <w:b w:val="0"/>
        <w:bCs w:val="0"/>
        <w:i w:val="0"/>
        <w:iCs w:val="0"/>
        <w:caps w:val="0"/>
        <w:smallCaps w:val="0"/>
        <w:strike w:val="0"/>
        <w:vanish w:val="0"/>
        <w:spacing w:val="0"/>
        <w:position w:val="0"/>
        <w:u w:val="none"/>
        <w:vertAlign w:val="baseline"/>
      </w:rPr>
    </w:lvl>
    <w:lvl w:ilvl="4">
      <w:start w:val="1"/>
      <w:numFmt w:val="decimal"/>
      <w:lvlText w:val="%1.%2.%3.%4.%5"/>
      <w:lvlJc w:val="left"/>
      <w:pPr>
        <w:ind w:left="1080" w:hanging="1080"/>
      </w:pPr>
      <w:rPr>
        <w:rFonts w:ascii="Times New Roman" w:hAnsi="Times New Roman" w:cs="Times New Roman"/>
        <w:b w:val="0"/>
        <w:bCs w:val="0"/>
        <w:i w:val="0"/>
        <w:iCs w:val="0"/>
        <w:caps w:val="0"/>
        <w:smallCaps w:val="0"/>
        <w:strike w:val="0"/>
        <w:vanish w:val="0"/>
        <w:spacing w:val="0"/>
        <w:position w:val="0"/>
        <w:u w:val="none"/>
        <w:vertAlign w:val="baseline"/>
      </w:rPr>
    </w:lvl>
    <w:lvl w:ilvl="5">
      <w:start w:val="1"/>
      <w:numFmt w:val="decimal"/>
      <w:lvlText w:val="%1.%2.%3.%4.%5.%6"/>
      <w:lvlJc w:val="left"/>
      <w:pPr>
        <w:ind w:left="1582" w:hanging="1440"/>
      </w:pPr>
      <w:rPr>
        <w:rFonts w:ascii="Times New Roman" w:hAnsi="Times New Roman" w:cs="Times New Roman"/>
        <w:b w:val="0"/>
        <w:bCs w:val="0"/>
        <w:i w:val="0"/>
        <w:iCs w:val="0"/>
        <w:caps w:val="0"/>
        <w:smallCaps w:val="0"/>
        <w:strike w:val="0"/>
        <w:vanish w:val="0"/>
        <w:spacing w:val="0"/>
        <w:position w:val="0"/>
        <w:u w:val="none"/>
        <w:vertAlign w:val="baseline"/>
      </w:r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179C7CF0"/>
    <w:multiLevelType w:val="hybridMultilevel"/>
    <w:tmpl w:val="B68811F2"/>
    <w:lvl w:ilvl="0" w:tplc="DB7470A0">
      <w:start w:val="1"/>
      <w:numFmt w:val="bullet"/>
      <w:lvlText w:val="–"/>
      <w:lvlJc w:val="left"/>
      <w:pPr>
        <w:ind w:left="709" w:hanging="360"/>
      </w:pPr>
      <w:rPr>
        <w:rFonts w:ascii="Arial" w:eastAsia="Arial" w:hAnsi="Arial" w:cs="Arial" w:hint="default"/>
      </w:rPr>
    </w:lvl>
    <w:lvl w:ilvl="1" w:tplc="3CC821A8">
      <w:start w:val="1"/>
      <w:numFmt w:val="bullet"/>
      <w:lvlText w:val="o"/>
      <w:lvlJc w:val="left"/>
      <w:pPr>
        <w:ind w:left="1429" w:hanging="360"/>
      </w:pPr>
      <w:rPr>
        <w:rFonts w:ascii="Courier New" w:eastAsia="Courier New" w:hAnsi="Courier New" w:cs="Courier New" w:hint="default"/>
      </w:rPr>
    </w:lvl>
    <w:lvl w:ilvl="2" w:tplc="8FCAC964">
      <w:start w:val="1"/>
      <w:numFmt w:val="bullet"/>
      <w:lvlText w:val="§"/>
      <w:lvlJc w:val="left"/>
      <w:pPr>
        <w:ind w:left="2149" w:hanging="360"/>
      </w:pPr>
      <w:rPr>
        <w:rFonts w:ascii="Wingdings" w:eastAsia="Wingdings" w:hAnsi="Wingdings" w:cs="Wingdings" w:hint="default"/>
      </w:rPr>
    </w:lvl>
    <w:lvl w:ilvl="3" w:tplc="AA38CD86">
      <w:start w:val="1"/>
      <w:numFmt w:val="bullet"/>
      <w:lvlText w:val="·"/>
      <w:lvlJc w:val="left"/>
      <w:pPr>
        <w:ind w:left="2869" w:hanging="360"/>
      </w:pPr>
      <w:rPr>
        <w:rFonts w:ascii="Symbol" w:eastAsia="Symbol" w:hAnsi="Symbol" w:cs="Symbol" w:hint="default"/>
      </w:rPr>
    </w:lvl>
    <w:lvl w:ilvl="4" w:tplc="25348468">
      <w:start w:val="1"/>
      <w:numFmt w:val="bullet"/>
      <w:lvlText w:val="o"/>
      <w:lvlJc w:val="left"/>
      <w:pPr>
        <w:ind w:left="3589" w:hanging="360"/>
      </w:pPr>
      <w:rPr>
        <w:rFonts w:ascii="Courier New" w:eastAsia="Courier New" w:hAnsi="Courier New" w:cs="Courier New" w:hint="default"/>
      </w:rPr>
    </w:lvl>
    <w:lvl w:ilvl="5" w:tplc="0F70870E">
      <w:start w:val="1"/>
      <w:numFmt w:val="bullet"/>
      <w:lvlText w:val="§"/>
      <w:lvlJc w:val="left"/>
      <w:pPr>
        <w:ind w:left="4309" w:hanging="360"/>
      </w:pPr>
      <w:rPr>
        <w:rFonts w:ascii="Wingdings" w:eastAsia="Wingdings" w:hAnsi="Wingdings" w:cs="Wingdings" w:hint="default"/>
      </w:rPr>
    </w:lvl>
    <w:lvl w:ilvl="6" w:tplc="AC967762">
      <w:start w:val="1"/>
      <w:numFmt w:val="bullet"/>
      <w:lvlText w:val="·"/>
      <w:lvlJc w:val="left"/>
      <w:pPr>
        <w:ind w:left="5029" w:hanging="360"/>
      </w:pPr>
      <w:rPr>
        <w:rFonts w:ascii="Symbol" w:eastAsia="Symbol" w:hAnsi="Symbol" w:cs="Symbol" w:hint="default"/>
      </w:rPr>
    </w:lvl>
    <w:lvl w:ilvl="7" w:tplc="88DC049E">
      <w:start w:val="1"/>
      <w:numFmt w:val="bullet"/>
      <w:lvlText w:val="o"/>
      <w:lvlJc w:val="left"/>
      <w:pPr>
        <w:ind w:left="5749" w:hanging="360"/>
      </w:pPr>
      <w:rPr>
        <w:rFonts w:ascii="Courier New" w:eastAsia="Courier New" w:hAnsi="Courier New" w:cs="Courier New" w:hint="default"/>
      </w:rPr>
    </w:lvl>
    <w:lvl w:ilvl="8" w:tplc="769A55F6">
      <w:start w:val="1"/>
      <w:numFmt w:val="bullet"/>
      <w:lvlText w:val="§"/>
      <w:lvlJc w:val="left"/>
      <w:pPr>
        <w:ind w:left="6469" w:hanging="360"/>
      </w:pPr>
      <w:rPr>
        <w:rFonts w:ascii="Wingdings" w:eastAsia="Wingdings" w:hAnsi="Wingdings" w:cs="Wingdings" w:hint="default"/>
      </w:rPr>
    </w:lvl>
  </w:abstractNum>
  <w:abstractNum w:abstractNumId="8" w15:restartNumberingAfterBreak="0">
    <w:nsid w:val="182E5D5C"/>
    <w:multiLevelType w:val="multilevel"/>
    <w:tmpl w:val="BA2CC01C"/>
    <w:lvl w:ilvl="0">
      <w:start w:val="1"/>
      <w:numFmt w:val="bullet"/>
      <w:lvlText w:val=""/>
      <w:lvlJc w:val="left"/>
      <w:pPr>
        <w:tabs>
          <w:tab w:val="num" w:pos="1429"/>
        </w:tabs>
        <w:ind w:left="1429" w:hanging="360"/>
      </w:pPr>
      <w:rPr>
        <w:rFonts w:ascii="Symbol" w:hAnsi="Symbol" w:hint="default"/>
      </w:rPr>
    </w:lvl>
    <w:lvl w:ilvl="1">
      <w:start w:val="1"/>
      <w:numFmt w:val="decimal"/>
      <w:isLgl/>
      <w:lvlText w:val="%1.%2."/>
      <w:lvlJc w:val="left"/>
      <w:pPr>
        <w:ind w:left="1429" w:hanging="36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9" w15:restartNumberingAfterBreak="0">
    <w:nsid w:val="1E1B2520"/>
    <w:multiLevelType w:val="multilevel"/>
    <w:tmpl w:val="751E8266"/>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B7739F"/>
    <w:multiLevelType w:val="hybridMultilevel"/>
    <w:tmpl w:val="F84C072C"/>
    <w:lvl w:ilvl="0" w:tplc="95F8D41A">
      <w:start w:val="1"/>
      <w:numFmt w:val="bullet"/>
      <w:lvlText w:val=""/>
      <w:lvlJc w:val="left"/>
      <w:pPr>
        <w:ind w:left="720" w:hanging="360"/>
      </w:pPr>
      <w:rPr>
        <w:rFonts w:ascii="Symbol" w:hAnsi="Symbol"/>
      </w:rPr>
    </w:lvl>
    <w:lvl w:ilvl="1" w:tplc="7158CA2C">
      <w:start w:val="1"/>
      <w:numFmt w:val="bullet"/>
      <w:lvlText w:val="o"/>
      <w:lvlJc w:val="left"/>
      <w:pPr>
        <w:ind w:left="1440" w:hanging="360"/>
      </w:pPr>
      <w:rPr>
        <w:rFonts w:ascii="Courier New" w:hAnsi="Courier New" w:cs="Courier New"/>
      </w:rPr>
    </w:lvl>
    <w:lvl w:ilvl="2" w:tplc="8EA24BA8">
      <w:start w:val="1"/>
      <w:numFmt w:val="bullet"/>
      <w:lvlText w:val=""/>
      <w:lvlJc w:val="left"/>
      <w:pPr>
        <w:ind w:left="2160" w:hanging="360"/>
      </w:pPr>
      <w:rPr>
        <w:rFonts w:ascii="Wingdings" w:hAnsi="Wingdings"/>
      </w:rPr>
    </w:lvl>
    <w:lvl w:ilvl="3" w:tplc="E2B83080">
      <w:start w:val="1"/>
      <w:numFmt w:val="bullet"/>
      <w:lvlText w:val=""/>
      <w:lvlJc w:val="left"/>
      <w:pPr>
        <w:ind w:left="2880" w:hanging="360"/>
      </w:pPr>
      <w:rPr>
        <w:rFonts w:ascii="Symbol" w:hAnsi="Symbol"/>
      </w:rPr>
    </w:lvl>
    <w:lvl w:ilvl="4" w:tplc="ECC25070">
      <w:start w:val="1"/>
      <w:numFmt w:val="bullet"/>
      <w:lvlText w:val="o"/>
      <w:lvlJc w:val="left"/>
      <w:pPr>
        <w:ind w:left="3600" w:hanging="360"/>
      </w:pPr>
      <w:rPr>
        <w:rFonts w:ascii="Courier New" w:hAnsi="Courier New" w:cs="Courier New"/>
      </w:rPr>
    </w:lvl>
    <w:lvl w:ilvl="5" w:tplc="6562D9E4">
      <w:start w:val="1"/>
      <w:numFmt w:val="bullet"/>
      <w:lvlText w:val=""/>
      <w:lvlJc w:val="left"/>
      <w:pPr>
        <w:ind w:left="4320" w:hanging="360"/>
      </w:pPr>
      <w:rPr>
        <w:rFonts w:ascii="Wingdings" w:hAnsi="Wingdings"/>
      </w:rPr>
    </w:lvl>
    <w:lvl w:ilvl="6" w:tplc="B5FC1E2E">
      <w:start w:val="1"/>
      <w:numFmt w:val="bullet"/>
      <w:lvlText w:val=""/>
      <w:lvlJc w:val="left"/>
      <w:pPr>
        <w:ind w:left="5040" w:hanging="360"/>
      </w:pPr>
      <w:rPr>
        <w:rFonts w:ascii="Symbol" w:hAnsi="Symbol"/>
      </w:rPr>
    </w:lvl>
    <w:lvl w:ilvl="7" w:tplc="40DCA6EC">
      <w:start w:val="1"/>
      <w:numFmt w:val="bullet"/>
      <w:lvlText w:val="o"/>
      <w:lvlJc w:val="left"/>
      <w:pPr>
        <w:ind w:left="5760" w:hanging="360"/>
      </w:pPr>
      <w:rPr>
        <w:rFonts w:ascii="Courier New" w:hAnsi="Courier New" w:cs="Courier New"/>
      </w:rPr>
    </w:lvl>
    <w:lvl w:ilvl="8" w:tplc="2E6A18BC">
      <w:start w:val="1"/>
      <w:numFmt w:val="bullet"/>
      <w:lvlText w:val=""/>
      <w:lvlJc w:val="left"/>
      <w:pPr>
        <w:ind w:left="6480" w:hanging="360"/>
      </w:pPr>
      <w:rPr>
        <w:rFonts w:ascii="Wingdings" w:hAnsi="Wingdings"/>
      </w:rPr>
    </w:lvl>
  </w:abstractNum>
  <w:abstractNum w:abstractNumId="11" w15:restartNumberingAfterBreak="0">
    <w:nsid w:val="23D30797"/>
    <w:multiLevelType w:val="hybridMultilevel"/>
    <w:tmpl w:val="ADAC5296"/>
    <w:lvl w:ilvl="0" w:tplc="AFAC0BC4">
      <w:start w:val="1"/>
      <w:numFmt w:val="bullet"/>
      <w:lvlText w:val=""/>
      <w:lvlJc w:val="left"/>
      <w:pPr>
        <w:tabs>
          <w:tab w:val="num" w:pos="720"/>
        </w:tabs>
        <w:ind w:left="720" w:hanging="360"/>
      </w:pPr>
      <w:rPr>
        <w:rFonts w:ascii="Symbol" w:hAnsi="Symbol" w:hint="default"/>
        <w:sz w:val="20"/>
      </w:rPr>
    </w:lvl>
    <w:lvl w:ilvl="1" w:tplc="C6B6E96E">
      <w:start w:val="1"/>
      <w:numFmt w:val="bullet"/>
      <w:lvlText w:val="o"/>
      <w:lvlJc w:val="left"/>
      <w:pPr>
        <w:tabs>
          <w:tab w:val="num" w:pos="1440"/>
        </w:tabs>
        <w:ind w:left="1440" w:hanging="360"/>
      </w:pPr>
      <w:rPr>
        <w:rFonts w:ascii="Courier New" w:hAnsi="Courier New" w:hint="default"/>
        <w:sz w:val="20"/>
      </w:rPr>
    </w:lvl>
    <w:lvl w:ilvl="2" w:tplc="D40EA34C">
      <w:start w:val="1"/>
      <w:numFmt w:val="bullet"/>
      <w:lvlText w:val=""/>
      <w:lvlJc w:val="left"/>
      <w:pPr>
        <w:tabs>
          <w:tab w:val="num" w:pos="2160"/>
        </w:tabs>
        <w:ind w:left="2160" w:hanging="360"/>
      </w:pPr>
      <w:rPr>
        <w:rFonts w:ascii="Wingdings" w:hAnsi="Wingdings" w:hint="default"/>
        <w:sz w:val="20"/>
      </w:rPr>
    </w:lvl>
    <w:lvl w:ilvl="3" w:tplc="39307544">
      <w:start w:val="1"/>
      <w:numFmt w:val="bullet"/>
      <w:lvlText w:val=""/>
      <w:lvlJc w:val="left"/>
      <w:pPr>
        <w:tabs>
          <w:tab w:val="num" w:pos="2880"/>
        </w:tabs>
        <w:ind w:left="2880" w:hanging="360"/>
      </w:pPr>
      <w:rPr>
        <w:rFonts w:ascii="Wingdings" w:hAnsi="Wingdings" w:hint="default"/>
        <w:sz w:val="20"/>
      </w:rPr>
    </w:lvl>
    <w:lvl w:ilvl="4" w:tplc="21D89F40">
      <w:start w:val="1"/>
      <w:numFmt w:val="bullet"/>
      <w:lvlText w:val=""/>
      <w:lvlJc w:val="left"/>
      <w:pPr>
        <w:tabs>
          <w:tab w:val="num" w:pos="3600"/>
        </w:tabs>
        <w:ind w:left="3600" w:hanging="360"/>
      </w:pPr>
      <w:rPr>
        <w:rFonts w:ascii="Wingdings" w:hAnsi="Wingdings" w:hint="default"/>
        <w:sz w:val="20"/>
      </w:rPr>
    </w:lvl>
    <w:lvl w:ilvl="5" w:tplc="0442B752">
      <w:start w:val="1"/>
      <w:numFmt w:val="bullet"/>
      <w:lvlText w:val=""/>
      <w:lvlJc w:val="left"/>
      <w:pPr>
        <w:tabs>
          <w:tab w:val="num" w:pos="4320"/>
        </w:tabs>
        <w:ind w:left="4320" w:hanging="360"/>
      </w:pPr>
      <w:rPr>
        <w:rFonts w:ascii="Wingdings" w:hAnsi="Wingdings" w:hint="default"/>
        <w:sz w:val="20"/>
      </w:rPr>
    </w:lvl>
    <w:lvl w:ilvl="6" w:tplc="5674FE6C">
      <w:start w:val="1"/>
      <w:numFmt w:val="bullet"/>
      <w:lvlText w:val=""/>
      <w:lvlJc w:val="left"/>
      <w:pPr>
        <w:tabs>
          <w:tab w:val="num" w:pos="5040"/>
        </w:tabs>
        <w:ind w:left="5040" w:hanging="360"/>
      </w:pPr>
      <w:rPr>
        <w:rFonts w:ascii="Wingdings" w:hAnsi="Wingdings" w:hint="default"/>
        <w:sz w:val="20"/>
      </w:rPr>
    </w:lvl>
    <w:lvl w:ilvl="7" w:tplc="0BE6D4AC">
      <w:start w:val="1"/>
      <w:numFmt w:val="bullet"/>
      <w:lvlText w:val=""/>
      <w:lvlJc w:val="left"/>
      <w:pPr>
        <w:tabs>
          <w:tab w:val="num" w:pos="5760"/>
        </w:tabs>
        <w:ind w:left="5760" w:hanging="360"/>
      </w:pPr>
      <w:rPr>
        <w:rFonts w:ascii="Wingdings" w:hAnsi="Wingdings" w:hint="default"/>
        <w:sz w:val="20"/>
      </w:rPr>
    </w:lvl>
    <w:lvl w:ilvl="8" w:tplc="6CD0F45C">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E9638F"/>
    <w:multiLevelType w:val="hybridMultilevel"/>
    <w:tmpl w:val="7B74B346"/>
    <w:lvl w:ilvl="0" w:tplc="1130D5C2">
      <w:start w:val="1"/>
      <w:numFmt w:val="bullet"/>
      <w:lvlText w:val="–"/>
      <w:lvlJc w:val="left"/>
      <w:pPr>
        <w:ind w:left="709" w:hanging="360"/>
      </w:pPr>
      <w:rPr>
        <w:rFonts w:ascii="Arial" w:eastAsia="Arial" w:hAnsi="Arial" w:cs="Arial" w:hint="default"/>
      </w:rPr>
    </w:lvl>
    <w:lvl w:ilvl="1" w:tplc="0BD2EA4A">
      <w:start w:val="1"/>
      <w:numFmt w:val="bullet"/>
      <w:lvlText w:val="o"/>
      <w:lvlJc w:val="left"/>
      <w:pPr>
        <w:ind w:left="1429" w:hanging="360"/>
      </w:pPr>
      <w:rPr>
        <w:rFonts w:ascii="Courier New" w:eastAsia="Courier New" w:hAnsi="Courier New" w:cs="Courier New" w:hint="default"/>
      </w:rPr>
    </w:lvl>
    <w:lvl w:ilvl="2" w:tplc="C05060DC">
      <w:start w:val="1"/>
      <w:numFmt w:val="bullet"/>
      <w:lvlText w:val="§"/>
      <w:lvlJc w:val="left"/>
      <w:pPr>
        <w:ind w:left="2149" w:hanging="360"/>
      </w:pPr>
      <w:rPr>
        <w:rFonts w:ascii="Wingdings" w:eastAsia="Wingdings" w:hAnsi="Wingdings" w:cs="Wingdings" w:hint="default"/>
      </w:rPr>
    </w:lvl>
    <w:lvl w:ilvl="3" w:tplc="59687E3A">
      <w:start w:val="1"/>
      <w:numFmt w:val="bullet"/>
      <w:lvlText w:val="·"/>
      <w:lvlJc w:val="left"/>
      <w:pPr>
        <w:ind w:left="2869" w:hanging="360"/>
      </w:pPr>
      <w:rPr>
        <w:rFonts w:ascii="Symbol" w:eastAsia="Symbol" w:hAnsi="Symbol" w:cs="Symbol" w:hint="default"/>
      </w:rPr>
    </w:lvl>
    <w:lvl w:ilvl="4" w:tplc="FA96F03C">
      <w:start w:val="1"/>
      <w:numFmt w:val="bullet"/>
      <w:lvlText w:val="o"/>
      <w:lvlJc w:val="left"/>
      <w:pPr>
        <w:ind w:left="3589" w:hanging="360"/>
      </w:pPr>
      <w:rPr>
        <w:rFonts w:ascii="Courier New" w:eastAsia="Courier New" w:hAnsi="Courier New" w:cs="Courier New" w:hint="default"/>
      </w:rPr>
    </w:lvl>
    <w:lvl w:ilvl="5" w:tplc="E13A24B6">
      <w:start w:val="1"/>
      <w:numFmt w:val="bullet"/>
      <w:lvlText w:val="§"/>
      <w:lvlJc w:val="left"/>
      <w:pPr>
        <w:ind w:left="4309" w:hanging="360"/>
      </w:pPr>
      <w:rPr>
        <w:rFonts w:ascii="Wingdings" w:eastAsia="Wingdings" w:hAnsi="Wingdings" w:cs="Wingdings" w:hint="default"/>
      </w:rPr>
    </w:lvl>
    <w:lvl w:ilvl="6" w:tplc="A798E4A4">
      <w:start w:val="1"/>
      <w:numFmt w:val="bullet"/>
      <w:lvlText w:val="·"/>
      <w:lvlJc w:val="left"/>
      <w:pPr>
        <w:ind w:left="5029" w:hanging="360"/>
      </w:pPr>
      <w:rPr>
        <w:rFonts w:ascii="Symbol" w:eastAsia="Symbol" w:hAnsi="Symbol" w:cs="Symbol" w:hint="default"/>
      </w:rPr>
    </w:lvl>
    <w:lvl w:ilvl="7" w:tplc="F05EC67E">
      <w:start w:val="1"/>
      <w:numFmt w:val="bullet"/>
      <w:lvlText w:val="o"/>
      <w:lvlJc w:val="left"/>
      <w:pPr>
        <w:ind w:left="5749" w:hanging="360"/>
      </w:pPr>
      <w:rPr>
        <w:rFonts w:ascii="Courier New" w:eastAsia="Courier New" w:hAnsi="Courier New" w:cs="Courier New" w:hint="default"/>
      </w:rPr>
    </w:lvl>
    <w:lvl w:ilvl="8" w:tplc="8CC84010">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27AD5572"/>
    <w:multiLevelType w:val="hybridMultilevel"/>
    <w:tmpl w:val="69A453E8"/>
    <w:lvl w:ilvl="0" w:tplc="6C569EA2">
      <w:start w:val="5"/>
      <w:numFmt w:val="bullet"/>
      <w:lvlText w:val=""/>
      <w:lvlJc w:val="left"/>
      <w:pPr>
        <w:ind w:left="1069" w:hanging="360"/>
      </w:pPr>
      <w:rPr>
        <w:rFonts w:ascii="Symbol" w:eastAsia="Times New Roman" w:hAnsi="Symbol" w:cs="Times New Roman"/>
        <w:i/>
        <w:sz w:val="28"/>
      </w:rPr>
    </w:lvl>
    <w:lvl w:ilvl="1" w:tplc="3A6A575A">
      <w:start w:val="1"/>
      <w:numFmt w:val="bullet"/>
      <w:lvlText w:val="o"/>
      <w:lvlJc w:val="left"/>
      <w:pPr>
        <w:ind w:left="1789" w:hanging="360"/>
      </w:pPr>
      <w:rPr>
        <w:rFonts w:ascii="Courier New" w:hAnsi="Courier New" w:cs="Courier New"/>
      </w:rPr>
    </w:lvl>
    <w:lvl w:ilvl="2" w:tplc="AAE80892">
      <w:start w:val="1"/>
      <w:numFmt w:val="bullet"/>
      <w:lvlText w:val=""/>
      <w:lvlJc w:val="left"/>
      <w:pPr>
        <w:ind w:left="2509" w:hanging="360"/>
      </w:pPr>
      <w:rPr>
        <w:rFonts w:ascii="Wingdings" w:hAnsi="Wingdings"/>
      </w:rPr>
    </w:lvl>
    <w:lvl w:ilvl="3" w:tplc="1AE425F4">
      <w:start w:val="1"/>
      <w:numFmt w:val="bullet"/>
      <w:lvlText w:val=""/>
      <w:lvlJc w:val="left"/>
      <w:pPr>
        <w:ind w:left="3229" w:hanging="360"/>
      </w:pPr>
      <w:rPr>
        <w:rFonts w:ascii="Symbol" w:hAnsi="Symbol"/>
      </w:rPr>
    </w:lvl>
    <w:lvl w:ilvl="4" w:tplc="68701C56">
      <w:start w:val="1"/>
      <w:numFmt w:val="bullet"/>
      <w:lvlText w:val="o"/>
      <w:lvlJc w:val="left"/>
      <w:pPr>
        <w:ind w:left="3949" w:hanging="360"/>
      </w:pPr>
      <w:rPr>
        <w:rFonts w:ascii="Courier New" w:hAnsi="Courier New" w:cs="Courier New"/>
      </w:rPr>
    </w:lvl>
    <w:lvl w:ilvl="5" w:tplc="8D0A300A">
      <w:start w:val="1"/>
      <w:numFmt w:val="bullet"/>
      <w:lvlText w:val=""/>
      <w:lvlJc w:val="left"/>
      <w:pPr>
        <w:ind w:left="4669" w:hanging="360"/>
      </w:pPr>
      <w:rPr>
        <w:rFonts w:ascii="Wingdings" w:hAnsi="Wingdings"/>
      </w:rPr>
    </w:lvl>
    <w:lvl w:ilvl="6" w:tplc="63DA1B16">
      <w:start w:val="1"/>
      <w:numFmt w:val="bullet"/>
      <w:lvlText w:val=""/>
      <w:lvlJc w:val="left"/>
      <w:pPr>
        <w:ind w:left="5389" w:hanging="360"/>
      </w:pPr>
      <w:rPr>
        <w:rFonts w:ascii="Symbol" w:hAnsi="Symbol"/>
      </w:rPr>
    </w:lvl>
    <w:lvl w:ilvl="7" w:tplc="7EDC4486">
      <w:start w:val="1"/>
      <w:numFmt w:val="bullet"/>
      <w:lvlText w:val="o"/>
      <w:lvlJc w:val="left"/>
      <w:pPr>
        <w:ind w:left="6109" w:hanging="360"/>
      </w:pPr>
      <w:rPr>
        <w:rFonts w:ascii="Courier New" w:hAnsi="Courier New" w:cs="Courier New"/>
      </w:rPr>
    </w:lvl>
    <w:lvl w:ilvl="8" w:tplc="28B2A564">
      <w:start w:val="1"/>
      <w:numFmt w:val="bullet"/>
      <w:lvlText w:val=""/>
      <w:lvlJc w:val="left"/>
      <w:pPr>
        <w:ind w:left="6829" w:hanging="360"/>
      </w:pPr>
      <w:rPr>
        <w:rFonts w:ascii="Wingdings" w:hAnsi="Wingdings"/>
      </w:rPr>
    </w:lvl>
  </w:abstractNum>
  <w:abstractNum w:abstractNumId="14" w15:restartNumberingAfterBreak="0">
    <w:nsid w:val="2A221E38"/>
    <w:multiLevelType w:val="multilevel"/>
    <w:tmpl w:val="FD3C72A8"/>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8F6B35"/>
    <w:multiLevelType w:val="hybridMultilevel"/>
    <w:tmpl w:val="3E54882E"/>
    <w:lvl w:ilvl="0" w:tplc="CD26D540">
      <w:start w:val="1"/>
      <w:numFmt w:val="bullet"/>
      <w:lvlText w:val="–"/>
      <w:lvlJc w:val="left"/>
      <w:pPr>
        <w:ind w:left="709" w:hanging="360"/>
      </w:pPr>
      <w:rPr>
        <w:rFonts w:ascii="Arial" w:eastAsia="Arial" w:hAnsi="Arial" w:cs="Arial" w:hint="default"/>
      </w:rPr>
    </w:lvl>
    <w:lvl w:ilvl="1" w:tplc="B688F11E">
      <w:start w:val="1"/>
      <w:numFmt w:val="bullet"/>
      <w:lvlText w:val="o"/>
      <w:lvlJc w:val="left"/>
      <w:pPr>
        <w:ind w:left="1429" w:hanging="360"/>
      </w:pPr>
      <w:rPr>
        <w:rFonts w:ascii="Courier New" w:eastAsia="Courier New" w:hAnsi="Courier New" w:cs="Courier New" w:hint="default"/>
      </w:rPr>
    </w:lvl>
    <w:lvl w:ilvl="2" w:tplc="CDCE0A7E">
      <w:start w:val="1"/>
      <w:numFmt w:val="bullet"/>
      <w:lvlText w:val="§"/>
      <w:lvlJc w:val="left"/>
      <w:pPr>
        <w:ind w:left="2149" w:hanging="360"/>
      </w:pPr>
      <w:rPr>
        <w:rFonts w:ascii="Wingdings" w:eastAsia="Wingdings" w:hAnsi="Wingdings" w:cs="Wingdings" w:hint="default"/>
      </w:rPr>
    </w:lvl>
    <w:lvl w:ilvl="3" w:tplc="CD12DF44">
      <w:start w:val="1"/>
      <w:numFmt w:val="bullet"/>
      <w:lvlText w:val="·"/>
      <w:lvlJc w:val="left"/>
      <w:pPr>
        <w:ind w:left="2869" w:hanging="360"/>
      </w:pPr>
      <w:rPr>
        <w:rFonts w:ascii="Symbol" w:eastAsia="Symbol" w:hAnsi="Symbol" w:cs="Symbol" w:hint="default"/>
      </w:rPr>
    </w:lvl>
    <w:lvl w:ilvl="4" w:tplc="E7B6DC44">
      <w:start w:val="1"/>
      <w:numFmt w:val="bullet"/>
      <w:lvlText w:val="o"/>
      <w:lvlJc w:val="left"/>
      <w:pPr>
        <w:ind w:left="3589" w:hanging="360"/>
      </w:pPr>
      <w:rPr>
        <w:rFonts w:ascii="Courier New" w:eastAsia="Courier New" w:hAnsi="Courier New" w:cs="Courier New" w:hint="default"/>
      </w:rPr>
    </w:lvl>
    <w:lvl w:ilvl="5" w:tplc="AFF4B268">
      <w:start w:val="1"/>
      <w:numFmt w:val="bullet"/>
      <w:lvlText w:val="§"/>
      <w:lvlJc w:val="left"/>
      <w:pPr>
        <w:ind w:left="4309" w:hanging="360"/>
      </w:pPr>
      <w:rPr>
        <w:rFonts w:ascii="Wingdings" w:eastAsia="Wingdings" w:hAnsi="Wingdings" w:cs="Wingdings" w:hint="default"/>
      </w:rPr>
    </w:lvl>
    <w:lvl w:ilvl="6" w:tplc="EED029E0">
      <w:start w:val="1"/>
      <w:numFmt w:val="bullet"/>
      <w:lvlText w:val="·"/>
      <w:lvlJc w:val="left"/>
      <w:pPr>
        <w:ind w:left="5029" w:hanging="360"/>
      </w:pPr>
      <w:rPr>
        <w:rFonts w:ascii="Symbol" w:eastAsia="Symbol" w:hAnsi="Symbol" w:cs="Symbol" w:hint="default"/>
      </w:rPr>
    </w:lvl>
    <w:lvl w:ilvl="7" w:tplc="BC5A4090">
      <w:start w:val="1"/>
      <w:numFmt w:val="bullet"/>
      <w:lvlText w:val="o"/>
      <w:lvlJc w:val="left"/>
      <w:pPr>
        <w:ind w:left="5749" w:hanging="360"/>
      </w:pPr>
      <w:rPr>
        <w:rFonts w:ascii="Courier New" w:eastAsia="Courier New" w:hAnsi="Courier New" w:cs="Courier New" w:hint="default"/>
      </w:rPr>
    </w:lvl>
    <w:lvl w:ilvl="8" w:tplc="3D1EFE1C">
      <w:start w:val="1"/>
      <w:numFmt w:val="bullet"/>
      <w:lvlText w:val="§"/>
      <w:lvlJc w:val="left"/>
      <w:pPr>
        <w:ind w:left="6469" w:hanging="360"/>
      </w:pPr>
      <w:rPr>
        <w:rFonts w:ascii="Wingdings" w:eastAsia="Wingdings" w:hAnsi="Wingdings" w:cs="Wingdings" w:hint="default"/>
      </w:rPr>
    </w:lvl>
  </w:abstractNum>
  <w:abstractNum w:abstractNumId="16" w15:restartNumberingAfterBreak="0">
    <w:nsid w:val="2C6C5EDA"/>
    <w:multiLevelType w:val="multilevel"/>
    <w:tmpl w:val="3580D6B2"/>
    <w:lvl w:ilvl="0">
      <w:start w:val="13"/>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2CB977B8"/>
    <w:multiLevelType w:val="hybridMultilevel"/>
    <w:tmpl w:val="3F8E7E86"/>
    <w:lvl w:ilvl="0" w:tplc="3D765D1C">
      <w:start w:val="1"/>
      <w:numFmt w:val="bullet"/>
      <w:lvlText w:val=""/>
      <w:lvlJc w:val="left"/>
      <w:pPr>
        <w:ind w:left="1429" w:hanging="360"/>
      </w:pPr>
      <w:rPr>
        <w:rFonts w:ascii="Symbol" w:hAnsi="Symbol"/>
      </w:rPr>
    </w:lvl>
    <w:lvl w:ilvl="1" w:tplc="56E2AD0C">
      <w:start w:val="1"/>
      <w:numFmt w:val="bullet"/>
      <w:lvlText w:val="o"/>
      <w:lvlJc w:val="left"/>
      <w:pPr>
        <w:ind w:left="2149" w:hanging="360"/>
      </w:pPr>
      <w:rPr>
        <w:rFonts w:ascii="Courier New" w:hAnsi="Courier New" w:cs="Courier New"/>
      </w:rPr>
    </w:lvl>
    <w:lvl w:ilvl="2" w:tplc="2864E174">
      <w:start w:val="1"/>
      <w:numFmt w:val="bullet"/>
      <w:lvlText w:val=""/>
      <w:lvlJc w:val="left"/>
      <w:pPr>
        <w:ind w:left="2869" w:hanging="360"/>
      </w:pPr>
      <w:rPr>
        <w:rFonts w:ascii="Wingdings" w:hAnsi="Wingdings"/>
      </w:rPr>
    </w:lvl>
    <w:lvl w:ilvl="3" w:tplc="A0BCC126">
      <w:start w:val="1"/>
      <w:numFmt w:val="bullet"/>
      <w:lvlText w:val=""/>
      <w:lvlJc w:val="left"/>
      <w:pPr>
        <w:ind w:left="3589" w:hanging="360"/>
      </w:pPr>
      <w:rPr>
        <w:rFonts w:ascii="Symbol" w:hAnsi="Symbol"/>
      </w:rPr>
    </w:lvl>
    <w:lvl w:ilvl="4" w:tplc="410271A2">
      <w:start w:val="1"/>
      <w:numFmt w:val="bullet"/>
      <w:lvlText w:val="o"/>
      <w:lvlJc w:val="left"/>
      <w:pPr>
        <w:ind w:left="4309" w:hanging="360"/>
      </w:pPr>
      <w:rPr>
        <w:rFonts w:ascii="Courier New" w:hAnsi="Courier New" w:cs="Courier New"/>
      </w:rPr>
    </w:lvl>
    <w:lvl w:ilvl="5" w:tplc="EEE09930">
      <w:start w:val="1"/>
      <w:numFmt w:val="bullet"/>
      <w:lvlText w:val=""/>
      <w:lvlJc w:val="left"/>
      <w:pPr>
        <w:ind w:left="5029" w:hanging="360"/>
      </w:pPr>
      <w:rPr>
        <w:rFonts w:ascii="Wingdings" w:hAnsi="Wingdings"/>
      </w:rPr>
    </w:lvl>
    <w:lvl w:ilvl="6" w:tplc="70EEE006">
      <w:start w:val="1"/>
      <w:numFmt w:val="bullet"/>
      <w:lvlText w:val=""/>
      <w:lvlJc w:val="left"/>
      <w:pPr>
        <w:ind w:left="5749" w:hanging="360"/>
      </w:pPr>
      <w:rPr>
        <w:rFonts w:ascii="Symbol" w:hAnsi="Symbol"/>
      </w:rPr>
    </w:lvl>
    <w:lvl w:ilvl="7" w:tplc="C4EE8808">
      <w:start w:val="1"/>
      <w:numFmt w:val="bullet"/>
      <w:lvlText w:val="o"/>
      <w:lvlJc w:val="left"/>
      <w:pPr>
        <w:ind w:left="6469" w:hanging="360"/>
      </w:pPr>
      <w:rPr>
        <w:rFonts w:ascii="Courier New" w:hAnsi="Courier New" w:cs="Courier New"/>
      </w:rPr>
    </w:lvl>
    <w:lvl w:ilvl="8" w:tplc="09682E4A">
      <w:start w:val="1"/>
      <w:numFmt w:val="bullet"/>
      <w:lvlText w:val=""/>
      <w:lvlJc w:val="left"/>
      <w:pPr>
        <w:ind w:left="7189" w:hanging="360"/>
      </w:pPr>
      <w:rPr>
        <w:rFonts w:ascii="Wingdings" w:hAnsi="Wingdings"/>
      </w:rPr>
    </w:lvl>
  </w:abstractNum>
  <w:abstractNum w:abstractNumId="18" w15:restartNumberingAfterBreak="0">
    <w:nsid w:val="2E5952A5"/>
    <w:multiLevelType w:val="multilevel"/>
    <w:tmpl w:val="0F02FDC0"/>
    <w:lvl w:ilvl="0">
      <w:start w:val="6"/>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2F8E26FC"/>
    <w:multiLevelType w:val="hybridMultilevel"/>
    <w:tmpl w:val="96B628A4"/>
    <w:lvl w:ilvl="0" w:tplc="A4A2849A">
      <w:start w:val="1"/>
      <w:numFmt w:val="bullet"/>
      <w:lvlText w:val=""/>
      <w:lvlJc w:val="left"/>
      <w:pPr>
        <w:ind w:left="1429" w:hanging="360"/>
      </w:pPr>
      <w:rPr>
        <w:rFonts w:ascii="Symbol" w:hAnsi="Symbol"/>
      </w:rPr>
    </w:lvl>
    <w:lvl w:ilvl="1" w:tplc="95BA8B92">
      <w:start w:val="1"/>
      <w:numFmt w:val="bullet"/>
      <w:lvlText w:val="o"/>
      <w:lvlJc w:val="left"/>
      <w:pPr>
        <w:ind w:left="2149" w:hanging="360"/>
      </w:pPr>
      <w:rPr>
        <w:rFonts w:ascii="Courier New" w:hAnsi="Courier New" w:cs="Courier New"/>
      </w:rPr>
    </w:lvl>
    <w:lvl w:ilvl="2" w:tplc="FE489348">
      <w:start w:val="1"/>
      <w:numFmt w:val="bullet"/>
      <w:lvlText w:val=""/>
      <w:lvlJc w:val="left"/>
      <w:pPr>
        <w:ind w:left="2869" w:hanging="360"/>
      </w:pPr>
      <w:rPr>
        <w:rFonts w:ascii="Wingdings" w:hAnsi="Wingdings"/>
      </w:rPr>
    </w:lvl>
    <w:lvl w:ilvl="3" w:tplc="96408C02">
      <w:start w:val="1"/>
      <w:numFmt w:val="bullet"/>
      <w:lvlText w:val=""/>
      <w:lvlJc w:val="left"/>
      <w:pPr>
        <w:ind w:left="3589" w:hanging="360"/>
      </w:pPr>
      <w:rPr>
        <w:rFonts w:ascii="Symbol" w:hAnsi="Symbol"/>
      </w:rPr>
    </w:lvl>
    <w:lvl w:ilvl="4" w:tplc="C248F9DA">
      <w:start w:val="1"/>
      <w:numFmt w:val="bullet"/>
      <w:lvlText w:val="o"/>
      <w:lvlJc w:val="left"/>
      <w:pPr>
        <w:ind w:left="4309" w:hanging="360"/>
      </w:pPr>
      <w:rPr>
        <w:rFonts w:ascii="Courier New" w:hAnsi="Courier New" w:cs="Courier New"/>
      </w:rPr>
    </w:lvl>
    <w:lvl w:ilvl="5" w:tplc="CEE6E8DC">
      <w:start w:val="1"/>
      <w:numFmt w:val="bullet"/>
      <w:lvlText w:val=""/>
      <w:lvlJc w:val="left"/>
      <w:pPr>
        <w:ind w:left="5029" w:hanging="360"/>
      </w:pPr>
      <w:rPr>
        <w:rFonts w:ascii="Wingdings" w:hAnsi="Wingdings"/>
      </w:rPr>
    </w:lvl>
    <w:lvl w:ilvl="6" w:tplc="F45AB4FA">
      <w:start w:val="1"/>
      <w:numFmt w:val="bullet"/>
      <w:lvlText w:val=""/>
      <w:lvlJc w:val="left"/>
      <w:pPr>
        <w:ind w:left="5749" w:hanging="360"/>
      </w:pPr>
      <w:rPr>
        <w:rFonts w:ascii="Symbol" w:hAnsi="Symbol"/>
      </w:rPr>
    </w:lvl>
    <w:lvl w:ilvl="7" w:tplc="4C6AF9BE">
      <w:start w:val="1"/>
      <w:numFmt w:val="bullet"/>
      <w:lvlText w:val="o"/>
      <w:lvlJc w:val="left"/>
      <w:pPr>
        <w:ind w:left="6469" w:hanging="360"/>
      </w:pPr>
      <w:rPr>
        <w:rFonts w:ascii="Courier New" w:hAnsi="Courier New" w:cs="Courier New"/>
      </w:rPr>
    </w:lvl>
    <w:lvl w:ilvl="8" w:tplc="9F1ECF56">
      <w:start w:val="1"/>
      <w:numFmt w:val="bullet"/>
      <w:lvlText w:val=""/>
      <w:lvlJc w:val="left"/>
      <w:pPr>
        <w:ind w:left="7189" w:hanging="360"/>
      </w:pPr>
      <w:rPr>
        <w:rFonts w:ascii="Wingdings" w:hAnsi="Wingdings"/>
      </w:rPr>
    </w:lvl>
  </w:abstractNum>
  <w:abstractNum w:abstractNumId="20" w15:restartNumberingAfterBreak="0">
    <w:nsid w:val="3141390A"/>
    <w:multiLevelType w:val="hybridMultilevel"/>
    <w:tmpl w:val="FA9E3B9E"/>
    <w:lvl w:ilvl="0" w:tplc="B0204F52">
      <w:start w:val="1"/>
      <w:numFmt w:val="bullet"/>
      <w:lvlText w:val="–"/>
      <w:lvlJc w:val="left"/>
      <w:pPr>
        <w:ind w:left="709" w:hanging="360"/>
      </w:pPr>
      <w:rPr>
        <w:rFonts w:ascii="Arial" w:eastAsia="Arial" w:hAnsi="Arial" w:cs="Arial" w:hint="default"/>
      </w:rPr>
    </w:lvl>
    <w:lvl w:ilvl="1" w:tplc="8D600DB2">
      <w:start w:val="1"/>
      <w:numFmt w:val="bullet"/>
      <w:lvlText w:val="o"/>
      <w:lvlJc w:val="left"/>
      <w:pPr>
        <w:ind w:left="1429" w:hanging="360"/>
      </w:pPr>
      <w:rPr>
        <w:rFonts w:ascii="Courier New" w:eastAsia="Courier New" w:hAnsi="Courier New" w:cs="Courier New" w:hint="default"/>
      </w:rPr>
    </w:lvl>
    <w:lvl w:ilvl="2" w:tplc="C5503AB0">
      <w:start w:val="1"/>
      <w:numFmt w:val="bullet"/>
      <w:lvlText w:val="§"/>
      <w:lvlJc w:val="left"/>
      <w:pPr>
        <w:ind w:left="2149" w:hanging="360"/>
      </w:pPr>
      <w:rPr>
        <w:rFonts w:ascii="Wingdings" w:eastAsia="Wingdings" w:hAnsi="Wingdings" w:cs="Wingdings" w:hint="default"/>
      </w:rPr>
    </w:lvl>
    <w:lvl w:ilvl="3" w:tplc="D6540704">
      <w:start w:val="1"/>
      <w:numFmt w:val="bullet"/>
      <w:lvlText w:val="·"/>
      <w:lvlJc w:val="left"/>
      <w:pPr>
        <w:ind w:left="2869" w:hanging="360"/>
      </w:pPr>
      <w:rPr>
        <w:rFonts w:ascii="Symbol" w:eastAsia="Symbol" w:hAnsi="Symbol" w:cs="Symbol" w:hint="default"/>
      </w:rPr>
    </w:lvl>
    <w:lvl w:ilvl="4" w:tplc="84260478">
      <w:start w:val="1"/>
      <w:numFmt w:val="bullet"/>
      <w:lvlText w:val="o"/>
      <w:lvlJc w:val="left"/>
      <w:pPr>
        <w:ind w:left="3589" w:hanging="360"/>
      </w:pPr>
      <w:rPr>
        <w:rFonts w:ascii="Courier New" w:eastAsia="Courier New" w:hAnsi="Courier New" w:cs="Courier New" w:hint="default"/>
      </w:rPr>
    </w:lvl>
    <w:lvl w:ilvl="5" w:tplc="CC265102">
      <w:start w:val="1"/>
      <w:numFmt w:val="bullet"/>
      <w:lvlText w:val="§"/>
      <w:lvlJc w:val="left"/>
      <w:pPr>
        <w:ind w:left="4309" w:hanging="360"/>
      </w:pPr>
      <w:rPr>
        <w:rFonts w:ascii="Wingdings" w:eastAsia="Wingdings" w:hAnsi="Wingdings" w:cs="Wingdings" w:hint="default"/>
      </w:rPr>
    </w:lvl>
    <w:lvl w:ilvl="6" w:tplc="51FA6852">
      <w:start w:val="1"/>
      <w:numFmt w:val="bullet"/>
      <w:lvlText w:val="·"/>
      <w:lvlJc w:val="left"/>
      <w:pPr>
        <w:ind w:left="5029" w:hanging="360"/>
      </w:pPr>
      <w:rPr>
        <w:rFonts w:ascii="Symbol" w:eastAsia="Symbol" w:hAnsi="Symbol" w:cs="Symbol" w:hint="default"/>
      </w:rPr>
    </w:lvl>
    <w:lvl w:ilvl="7" w:tplc="AB3CB3F0">
      <w:start w:val="1"/>
      <w:numFmt w:val="bullet"/>
      <w:lvlText w:val="o"/>
      <w:lvlJc w:val="left"/>
      <w:pPr>
        <w:ind w:left="5749" w:hanging="360"/>
      </w:pPr>
      <w:rPr>
        <w:rFonts w:ascii="Courier New" w:eastAsia="Courier New" w:hAnsi="Courier New" w:cs="Courier New" w:hint="default"/>
      </w:rPr>
    </w:lvl>
    <w:lvl w:ilvl="8" w:tplc="AB126F6E">
      <w:start w:val="1"/>
      <w:numFmt w:val="bullet"/>
      <w:lvlText w:val="§"/>
      <w:lvlJc w:val="left"/>
      <w:pPr>
        <w:ind w:left="6469" w:hanging="360"/>
      </w:pPr>
      <w:rPr>
        <w:rFonts w:ascii="Wingdings" w:eastAsia="Wingdings" w:hAnsi="Wingdings" w:cs="Wingdings" w:hint="default"/>
      </w:rPr>
    </w:lvl>
  </w:abstractNum>
  <w:abstractNum w:abstractNumId="21" w15:restartNumberingAfterBreak="0">
    <w:nsid w:val="39F0767A"/>
    <w:multiLevelType w:val="hybridMultilevel"/>
    <w:tmpl w:val="0F10480E"/>
    <w:lvl w:ilvl="0" w:tplc="CB9CB844">
      <w:start w:val="1"/>
      <w:numFmt w:val="bullet"/>
      <w:lvlText w:val="–"/>
      <w:lvlJc w:val="left"/>
      <w:pPr>
        <w:ind w:left="709" w:hanging="360"/>
      </w:pPr>
      <w:rPr>
        <w:rFonts w:ascii="Arial" w:eastAsia="Arial" w:hAnsi="Arial" w:cs="Arial" w:hint="default"/>
      </w:rPr>
    </w:lvl>
    <w:lvl w:ilvl="1" w:tplc="AB7E73DA">
      <w:start w:val="1"/>
      <w:numFmt w:val="bullet"/>
      <w:lvlText w:val="o"/>
      <w:lvlJc w:val="left"/>
      <w:pPr>
        <w:ind w:left="1429" w:hanging="360"/>
      </w:pPr>
      <w:rPr>
        <w:rFonts w:ascii="Courier New" w:eastAsia="Courier New" w:hAnsi="Courier New" w:cs="Courier New" w:hint="default"/>
      </w:rPr>
    </w:lvl>
    <w:lvl w:ilvl="2" w:tplc="FA52BB4E">
      <w:start w:val="1"/>
      <w:numFmt w:val="bullet"/>
      <w:lvlText w:val="§"/>
      <w:lvlJc w:val="left"/>
      <w:pPr>
        <w:ind w:left="2149" w:hanging="360"/>
      </w:pPr>
      <w:rPr>
        <w:rFonts w:ascii="Wingdings" w:eastAsia="Wingdings" w:hAnsi="Wingdings" w:cs="Wingdings" w:hint="default"/>
      </w:rPr>
    </w:lvl>
    <w:lvl w:ilvl="3" w:tplc="5360F3C6">
      <w:start w:val="1"/>
      <w:numFmt w:val="bullet"/>
      <w:lvlText w:val="·"/>
      <w:lvlJc w:val="left"/>
      <w:pPr>
        <w:ind w:left="2869" w:hanging="360"/>
      </w:pPr>
      <w:rPr>
        <w:rFonts w:ascii="Symbol" w:eastAsia="Symbol" w:hAnsi="Symbol" w:cs="Symbol" w:hint="default"/>
      </w:rPr>
    </w:lvl>
    <w:lvl w:ilvl="4" w:tplc="A7D8A23C">
      <w:start w:val="1"/>
      <w:numFmt w:val="bullet"/>
      <w:lvlText w:val="o"/>
      <w:lvlJc w:val="left"/>
      <w:pPr>
        <w:ind w:left="3589" w:hanging="360"/>
      </w:pPr>
      <w:rPr>
        <w:rFonts w:ascii="Courier New" w:eastAsia="Courier New" w:hAnsi="Courier New" w:cs="Courier New" w:hint="default"/>
      </w:rPr>
    </w:lvl>
    <w:lvl w:ilvl="5" w:tplc="5D806564">
      <w:start w:val="1"/>
      <w:numFmt w:val="bullet"/>
      <w:lvlText w:val="§"/>
      <w:lvlJc w:val="left"/>
      <w:pPr>
        <w:ind w:left="4309" w:hanging="360"/>
      </w:pPr>
      <w:rPr>
        <w:rFonts w:ascii="Wingdings" w:eastAsia="Wingdings" w:hAnsi="Wingdings" w:cs="Wingdings" w:hint="default"/>
      </w:rPr>
    </w:lvl>
    <w:lvl w:ilvl="6" w:tplc="486CEDDE">
      <w:start w:val="1"/>
      <w:numFmt w:val="bullet"/>
      <w:lvlText w:val="·"/>
      <w:lvlJc w:val="left"/>
      <w:pPr>
        <w:ind w:left="5029" w:hanging="360"/>
      </w:pPr>
      <w:rPr>
        <w:rFonts w:ascii="Symbol" w:eastAsia="Symbol" w:hAnsi="Symbol" w:cs="Symbol" w:hint="default"/>
      </w:rPr>
    </w:lvl>
    <w:lvl w:ilvl="7" w:tplc="FD36C40C">
      <w:start w:val="1"/>
      <w:numFmt w:val="bullet"/>
      <w:lvlText w:val="o"/>
      <w:lvlJc w:val="left"/>
      <w:pPr>
        <w:ind w:left="5749" w:hanging="360"/>
      </w:pPr>
      <w:rPr>
        <w:rFonts w:ascii="Courier New" w:eastAsia="Courier New" w:hAnsi="Courier New" w:cs="Courier New" w:hint="default"/>
      </w:rPr>
    </w:lvl>
    <w:lvl w:ilvl="8" w:tplc="778A8A2A">
      <w:start w:val="1"/>
      <w:numFmt w:val="bullet"/>
      <w:lvlText w:val="§"/>
      <w:lvlJc w:val="left"/>
      <w:pPr>
        <w:ind w:left="6469" w:hanging="360"/>
      </w:pPr>
      <w:rPr>
        <w:rFonts w:ascii="Wingdings" w:eastAsia="Wingdings" w:hAnsi="Wingdings" w:cs="Wingdings" w:hint="default"/>
      </w:rPr>
    </w:lvl>
  </w:abstractNum>
  <w:abstractNum w:abstractNumId="22" w15:restartNumberingAfterBreak="0">
    <w:nsid w:val="3DAB1918"/>
    <w:multiLevelType w:val="multilevel"/>
    <w:tmpl w:val="3E387BFA"/>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rPr>
        <w:i w:val="0"/>
        <w:strike w:val="0"/>
        <w:color w:val="000000"/>
        <w:u w:val="none"/>
        <w:lang w:val="ru-RU"/>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1D269BF"/>
    <w:multiLevelType w:val="multilevel"/>
    <w:tmpl w:val="BD389CA8"/>
    <w:lvl w:ilvl="0">
      <w:start w:val="1"/>
      <w:numFmt w:val="upperRoman"/>
      <w:pStyle w:val="10"/>
      <w:lvlText w:val="Раздел %1."/>
      <w:lvlJc w:val="left"/>
      <w:pPr>
        <w:tabs>
          <w:tab w:val="num" w:pos="2268"/>
        </w:tabs>
        <w:ind w:left="2268" w:hanging="2268"/>
      </w:pPr>
      <w:rPr>
        <w:rFonts w:cs="Times New Roman"/>
        <w:sz w:val="28"/>
        <w:szCs w:val="28"/>
      </w:rPr>
    </w:lvl>
    <w:lvl w:ilvl="1">
      <w:start w:val="1"/>
      <w:numFmt w:val="decimal"/>
      <w:pStyle w:val="20"/>
      <w:lvlText w:val="Статья %2."/>
      <w:lvlJc w:val="left"/>
      <w:pPr>
        <w:tabs>
          <w:tab w:val="num" w:pos="2268"/>
        </w:tabs>
        <w:ind w:left="2268" w:hanging="2268"/>
      </w:pPr>
      <w:rPr>
        <w:rFonts w:ascii="Times New Roman" w:hAnsi="Times New Roman" w:cs="Times New Roman"/>
        <w:b w:val="0"/>
        <w:bCs w:val="0"/>
        <w:i w:val="0"/>
        <w:iCs w:val="0"/>
        <w:caps w:val="0"/>
        <w:smallCaps w:val="0"/>
        <w:strike w:val="0"/>
        <w:vanish w:val="0"/>
        <w:color w:val="000000"/>
        <w:spacing w:val="0"/>
        <w:position w:val="0"/>
        <w:sz w:val="24"/>
        <w:szCs w:val="24"/>
        <w:u w:val="none"/>
        <w:vertAlign w:val="baseline"/>
      </w:rPr>
    </w:lvl>
    <w:lvl w:ilvl="2">
      <w:start w:val="1"/>
      <w:numFmt w:val="decimal"/>
      <w:pStyle w:val="30"/>
      <w:lvlText w:val="%2.%3."/>
      <w:lvlJc w:val="left"/>
      <w:pPr>
        <w:tabs>
          <w:tab w:val="num" w:pos="1134"/>
        </w:tabs>
        <w:ind w:left="1134" w:hanging="1134"/>
      </w:pPr>
      <w:rPr>
        <w:rFonts w:cs="Times New Roman"/>
        <w:b/>
      </w:rPr>
    </w:lvl>
    <w:lvl w:ilvl="3">
      <w:start w:val="1"/>
      <w:numFmt w:val="decimal"/>
      <w:pStyle w:val="4"/>
      <w:lvlText w:val="%2.%3.%4."/>
      <w:lvlJc w:val="left"/>
      <w:pPr>
        <w:tabs>
          <w:tab w:val="num" w:pos="2394"/>
        </w:tabs>
        <w:ind w:left="2394" w:hanging="1134"/>
      </w:pPr>
      <w:rPr>
        <w:rFonts w:cs="Times New Roman"/>
        <w:b w:val="0"/>
        <w:i w:val="0"/>
        <w:color w:val="000000"/>
      </w:rPr>
    </w:lvl>
    <w:lvl w:ilvl="4">
      <w:start w:val="1"/>
      <w:numFmt w:val="thaiNumbers"/>
      <w:pStyle w:val="5"/>
      <w:lvlText w:val="(%5)"/>
      <w:lvlJc w:val="left"/>
      <w:pPr>
        <w:tabs>
          <w:tab w:val="num" w:pos="2835"/>
        </w:tabs>
        <w:ind w:left="2835" w:hanging="567"/>
      </w:pPr>
      <w:rPr>
        <w:rFonts w:cs="Times New Roman"/>
        <w:b w:val="0"/>
        <w:color w:val="000000"/>
      </w:rPr>
    </w:lvl>
    <w:lvl w:ilvl="5">
      <w:start w:val="1"/>
      <w:numFmt w:val="decimal"/>
      <w:pStyle w:val="6"/>
      <w:lvlText w:val="(%6)"/>
      <w:lvlJc w:val="left"/>
      <w:pPr>
        <w:tabs>
          <w:tab w:val="num" w:pos="2835"/>
        </w:tabs>
        <w:ind w:left="2835" w:hanging="567"/>
      </w:pPr>
      <w:rPr>
        <w:rFonts w:cs="Times New Roman"/>
        <w:b w:val="0"/>
        <w:color w:val="000000"/>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4" w15:restartNumberingAfterBreak="0">
    <w:nsid w:val="42E20E63"/>
    <w:multiLevelType w:val="hybridMultilevel"/>
    <w:tmpl w:val="4196959A"/>
    <w:lvl w:ilvl="0" w:tplc="D66EE8C2">
      <w:start w:val="1"/>
      <w:numFmt w:val="bullet"/>
      <w:lvlText w:val="–"/>
      <w:lvlJc w:val="left"/>
      <w:pPr>
        <w:ind w:left="709" w:hanging="360"/>
      </w:pPr>
      <w:rPr>
        <w:rFonts w:ascii="Arial" w:eastAsia="Arial" w:hAnsi="Arial" w:cs="Arial" w:hint="default"/>
      </w:rPr>
    </w:lvl>
    <w:lvl w:ilvl="1" w:tplc="E45AF632">
      <w:start w:val="1"/>
      <w:numFmt w:val="bullet"/>
      <w:lvlText w:val="o"/>
      <w:lvlJc w:val="left"/>
      <w:pPr>
        <w:ind w:left="1429" w:hanging="360"/>
      </w:pPr>
      <w:rPr>
        <w:rFonts w:ascii="Courier New" w:eastAsia="Courier New" w:hAnsi="Courier New" w:cs="Courier New" w:hint="default"/>
      </w:rPr>
    </w:lvl>
    <w:lvl w:ilvl="2" w:tplc="993CF7AA">
      <w:start w:val="1"/>
      <w:numFmt w:val="bullet"/>
      <w:lvlText w:val="§"/>
      <w:lvlJc w:val="left"/>
      <w:pPr>
        <w:ind w:left="2149" w:hanging="360"/>
      </w:pPr>
      <w:rPr>
        <w:rFonts w:ascii="Wingdings" w:eastAsia="Wingdings" w:hAnsi="Wingdings" w:cs="Wingdings" w:hint="default"/>
      </w:rPr>
    </w:lvl>
    <w:lvl w:ilvl="3" w:tplc="F2543D70">
      <w:start w:val="1"/>
      <w:numFmt w:val="bullet"/>
      <w:lvlText w:val="·"/>
      <w:lvlJc w:val="left"/>
      <w:pPr>
        <w:ind w:left="2869" w:hanging="360"/>
      </w:pPr>
      <w:rPr>
        <w:rFonts w:ascii="Symbol" w:eastAsia="Symbol" w:hAnsi="Symbol" w:cs="Symbol" w:hint="default"/>
      </w:rPr>
    </w:lvl>
    <w:lvl w:ilvl="4" w:tplc="4A10BE6C">
      <w:start w:val="1"/>
      <w:numFmt w:val="bullet"/>
      <w:lvlText w:val="o"/>
      <w:lvlJc w:val="left"/>
      <w:pPr>
        <w:ind w:left="3589" w:hanging="360"/>
      </w:pPr>
      <w:rPr>
        <w:rFonts w:ascii="Courier New" w:eastAsia="Courier New" w:hAnsi="Courier New" w:cs="Courier New" w:hint="default"/>
      </w:rPr>
    </w:lvl>
    <w:lvl w:ilvl="5" w:tplc="C8F04F2E">
      <w:start w:val="1"/>
      <w:numFmt w:val="bullet"/>
      <w:lvlText w:val="§"/>
      <w:lvlJc w:val="left"/>
      <w:pPr>
        <w:ind w:left="4309" w:hanging="360"/>
      </w:pPr>
      <w:rPr>
        <w:rFonts w:ascii="Wingdings" w:eastAsia="Wingdings" w:hAnsi="Wingdings" w:cs="Wingdings" w:hint="default"/>
      </w:rPr>
    </w:lvl>
    <w:lvl w:ilvl="6" w:tplc="F1F0160E">
      <w:start w:val="1"/>
      <w:numFmt w:val="bullet"/>
      <w:lvlText w:val="·"/>
      <w:lvlJc w:val="left"/>
      <w:pPr>
        <w:ind w:left="5029" w:hanging="360"/>
      </w:pPr>
      <w:rPr>
        <w:rFonts w:ascii="Symbol" w:eastAsia="Symbol" w:hAnsi="Symbol" w:cs="Symbol" w:hint="default"/>
      </w:rPr>
    </w:lvl>
    <w:lvl w:ilvl="7" w:tplc="9D707296">
      <w:start w:val="1"/>
      <w:numFmt w:val="bullet"/>
      <w:lvlText w:val="o"/>
      <w:lvlJc w:val="left"/>
      <w:pPr>
        <w:ind w:left="5749" w:hanging="360"/>
      </w:pPr>
      <w:rPr>
        <w:rFonts w:ascii="Courier New" w:eastAsia="Courier New" w:hAnsi="Courier New" w:cs="Courier New" w:hint="default"/>
      </w:rPr>
    </w:lvl>
    <w:lvl w:ilvl="8" w:tplc="56EE46CE">
      <w:start w:val="1"/>
      <w:numFmt w:val="bullet"/>
      <w:lvlText w:val="§"/>
      <w:lvlJc w:val="left"/>
      <w:pPr>
        <w:ind w:left="6469" w:hanging="360"/>
      </w:pPr>
      <w:rPr>
        <w:rFonts w:ascii="Wingdings" w:eastAsia="Wingdings" w:hAnsi="Wingdings" w:cs="Wingdings" w:hint="default"/>
      </w:rPr>
    </w:lvl>
  </w:abstractNum>
  <w:abstractNum w:abstractNumId="25" w15:restartNumberingAfterBreak="0">
    <w:nsid w:val="4A0E4824"/>
    <w:multiLevelType w:val="multilevel"/>
    <w:tmpl w:val="6A1051D6"/>
    <w:lvl w:ilvl="0">
      <w:start w:val="13"/>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4DD35FFE"/>
    <w:multiLevelType w:val="multilevel"/>
    <w:tmpl w:val="D828EE1C"/>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27" w15:restartNumberingAfterBreak="0">
    <w:nsid w:val="4E9B572A"/>
    <w:multiLevelType w:val="hybridMultilevel"/>
    <w:tmpl w:val="3B5823B8"/>
    <w:lvl w:ilvl="0" w:tplc="CDEEA752">
      <w:start w:val="1"/>
      <w:numFmt w:val="bullet"/>
      <w:lvlText w:val=""/>
      <w:lvlJc w:val="left"/>
      <w:pPr>
        <w:ind w:left="720" w:hanging="360"/>
      </w:pPr>
      <w:rPr>
        <w:rFonts w:ascii="Symbol" w:hAnsi="Symbol"/>
      </w:rPr>
    </w:lvl>
    <w:lvl w:ilvl="1" w:tplc="92B6CEC8">
      <w:start w:val="1"/>
      <w:numFmt w:val="bullet"/>
      <w:lvlText w:val="o"/>
      <w:lvlJc w:val="left"/>
      <w:pPr>
        <w:ind w:left="1440" w:hanging="360"/>
      </w:pPr>
      <w:rPr>
        <w:rFonts w:ascii="Courier New" w:hAnsi="Courier New" w:cs="Courier New"/>
      </w:rPr>
    </w:lvl>
    <w:lvl w:ilvl="2" w:tplc="6C9CF7C2">
      <w:start w:val="1"/>
      <w:numFmt w:val="bullet"/>
      <w:lvlText w:val=""/>
      <w:lvlJc w:val="left"/>
      <w:pPr>
        <w:ind w:left="2160" w:hanging="360"/>
      </w:pPr>
      <w:rPr>
        <w:rFonts w:ascii="Wingdings" w:hAnsi="Wingdings"/>
      </w:rPr>
    </w:lvl>
    <w:lvl w:ilvl="3" w:tplc="504CF85A">
      <w:start w:val="1"/>
      <w:numFmt w:val="bullet"/>
      <w:lvlText w:val=""/>
      <w:lvlJc w:val="left"/>
      <w:pPr>
        <w:ind w:left="2880" w:hanging="360"/>
      </w:pPr>
      <w:rPr>
        <w:rFonts w:ascii="Symbol" w:hAnsi="Symbol"/>
      </w:rPr>
    </w:lvl>
    <w:lvl w:ilvl="4" w:tplc="2680407E">
      <w:start w:val="1"/>
      <w:numFmt w:val="bullet"/>
      <w:lvlText w:val="o"/>
      <w:lvlJc w:val="left"/>
      <w:pPr>
        <w:ind w:left="3600" w:hanging="360"/>
      </w:pPr>
      <w:rPr>
        <w:rFonts w:ascii="Courier New" w:hAnsi="Courier New" w:cs="Courier New"/>
      </w:rPr>
    </w:lvl>
    <w:lvl w:ilvl="5" w:tplc="8D08CFD4">
      <w:start w:val="1"/>
      <w:numFmt w:val="bullet"/>
      <w:lvlText w:val=""/>
      <w:lvlJc w:val="left"/>
      <w:pPr>
        <w:ind w:left="4320" w:hanging="360"/>
      </w:pPr>
      <w:rPr>
        <w:rFonts w:ascii="Wingdings" w:hAnsi="Wingdings"/>
      </w:rPr>
    </w:lvl>
    <w:lvl w:ilvl="6" w:tplc="A3DEEB64">
      <w:start w:val="1"/>
      <w:numFmt w:val="bullet"/>
      <w:lvlText w:val=""/>
      <w:lvlJc w:val="left"/>
      <w:pPr>
        <w:ind w:left="5040" w:hanging="360"/>
      </w:pPr>
      <w:rPr>
        <w:rFonts w:ascii="Symbol" w:hAnsi="Symbol"/>
      </w:rPr>
    </w:lvl>
    <w:lvl w:ilvl="7" w:tplc="03B8EB52">
      <w:start w:val="1"/>
      <w:numFmt w:val="bullet"/>
      <w:lvlText w:val="o"/>
      <w:lvlJc w:val="left"/>
      <w:pPr>
        <w:ind w:left="5760" w:hanging="360"/>
      </w:pPr>
      <w:rPr>
        <w:rFonts w:ascii="Courier New" w:hAnsi="Courier New" w:cs="Courier New"/>
      </w:rPr>
    </w:lvl>
    <w:lvl w:ilvl="8" w:tplc="706A2B92">
      <w:start w:val="1"/>
      <w:numFmt w:val="bullet"/>
      <w:lvlText w:val=""/>
      <w:lvlJc w:val="left"/>
      <w:pPr>
        <w:ind w:left="6480" w:hanging="360"/>
      </w:pPr>
      <w:rPr>
        <w:rFonts w:ascii="Wingdings" w:hAnsi="Wingdings"/>
      </w:rPr>
    </w:lvl>
  </w:abstractNum>
  <w:abstractNum w:abstractNumId="28" w15:restartNumberingAfterBreak="0">
    <w:nsid w:val="4F053427"/>
    <w:multiLevelType w:val="hybridMultilevel"/>
    <w:tmpl w:val="10B8CC7C"/>
    <w:lvl w:ilvl="0" w:tplc="25160C4A">
      <w:start w:val="1"/>
      <w:numFmt w:val="bullet"/>
      <w:lvlText w:val="–"/>
      <w:lvlJc w:val="left"/>
      <w:pPr>
        <w:ind w:left="709" w:hanging="360"/>
      </w:pPr>
      <w:rPr>
        <w:rFonts w:ascii="Arial" w:eastAsia="Arial" w:hAnsi="Arial" w:cs="Arial" w:hint="default"/>
      </w:rPr>
    </w:lvl>
    <w:lvl w:ilvl="1" w:tplc="CDD05D08">
      <w:start w:val="1"/>
      <w:numFmt w:val="bullet"/>
      <w:lvlText w:val="o"/>
      <w:lvlJc w:val="left"/>
      <w:pPr>
        <w:ind w:left="1429" w:hanging="360"/>
      </w:pPr>
      <w:rPr>
        <w:rFonts w:ascii="Courier New" w:eastAsia="Courier New" w:hAnsi="Courier New" w:cs="Courier New" w:hint="default"/>
      </w:rPr>
    </w:lvl>
    <w:lvl w:ilvl="2" w:tplc="8F146872">
      <w:start w:val="1"/>
      <w:numFmt w:val="bullet"/>
      <w:lvlText w:val="§"/>
      <w:lvlJc w:val="left"/>
      <w:pPr>
        <w:ind w:left="2149" w:hanging="360"/>
      </w:pPr>
      <w:rPr>
        <w:rFonts w:ascii="Wingdings" w:eastAsia="Wingdings" w:hAnsi="Wingdings" w:cs="Wingdings" w:hint="default"/>
      </w:rPr>
    </w:lvl>
    <w:lvl w:ilvl="3" w:tplc="6150BCD0">
      <w:start w:val="1"/>
      <w:numFmt w:val="bullet"/>
      <w:lvlText w:val="·"/>
      <w:lvlJc w:val="left"/>
      <w:pPr>
        <w:ind w:left="2869" w:hanging="360"/>
      </w:pPr>
      <w:rPr>
        <w:rFonts w:ascii="Symbol" w:eastAsia="Symbol" w:hAnsi="Symbol" w:cs="Symbol" w:hint="default"/>
      </w:rPr>
    </w:lvl>
    <w:lvl w:ilvl="4" w:tplc="EB34ABD0">
      <w:start w:val="1"/>
      <w:numFmt w:val="bullet"/>
      <w:lvlText w:val="o"/>
      <w:lvlJc w:val="left"/>
      <w:pPr>
        <w:ind w:left="3589" w:hanging="360"/>
      </w:pPr>
      <w:rPr>
        <w:rFonts w:ascii="Courier New" w:eastAsia="Courier New" w:hAnsi="Courier New" w:cs="Courier New" w:hint="default"/>
      </w:rPr>
    </w:lvl>
    <w:lvl w:ilvl="5" w:tplc="E988C06A">
      <w:start w:val="1"/>
      <w:numFmt w:val="bullet"/>
      <w:lvlText w:val="§"/>
      <w:lvlJc w:val="left"/>
      <w:pPr>
        <w:ind w:left="4309" w:hanging="360"/>
      </w:pPr>
      <w:rPr>
        <w:rFonts w:ascii="Wingdings" w:eastAsia="Wingdings" w:hAnsi="Wingdings" w:cs="Wingdings" w:hint="default"/>
      </w:rPr>
    </w:lvl>
    <w:lvl w:ilvl="6" w:tplc="40F8E7F0">
      <w:start w:val="1"/>
      <w:numFmt w:val="bullet"/>
      <w:lvlText w:val="·"/>
      <w:lvlJc w:val="left"/>
      <w:pPr>
        <w:ind w:left="5029" w:hanging="360"/>
      </w:pPr>
      <w:rPr>
        <w:rFonts w:ascii="Symbol" w:eastAsia="Symbol" w:hAnsi="Symbol" w:cs="Symbol" w:hint="default"/>
      </w:rPr>
    </w:lvl>
    <w:lvl w:ilvl="7" w:tplc="97227B7E">
      <w:start w:val="1"/>
      <w:numFmt w:val="bullet"/>
      <w:lvlText w:val="o"/>
      <w:lvlJc w:val="left"/>
      <w:pPr>
        <w:ind w:left="5749" w:hanging="360"/>
      </w:pPr>
      <w:rPr>
        <w:rFonts w:ascii="Courier New" w:eastAsia="Courier New" w:hAnsi="Courier New" w:cs="Courier New" w:hint="default"/>
      </w:rPr>
    </w:lvl>
    <w:lvl w:ilvl="8" w:tplc="0100B022">
      <w:start w:val="1"/>
      <w:numFmt w:val="bullet"/>
      <w:lvlText w:val="§"/>
      <w:lvlJc w:val="left"/>
      <w:pPr>
        <w:ind w:left="6469" w:hanging="360"/>
      </w:pPr>
      <w:rPr>
        <w:rFonts w:ascii="Wingdings" w:eastAsia="Wingdings" w:hAnsi="Wingdings" w:cs="Wingdings" w:hint="default"/>
      </w:rPr>
    </w:lvl>
  </w:abstractNum>
  <w:abstractNum w:abstractNumId="29" w15:restartNumberingAfterBreak="0">
    <w:nsid w:val="547B4897"/>
    <w:multiLevelType w:val="hybridMultilevel"/>
    <w:tmpl w:val="3F60A08C"/>
    <w:lvl w:ilvl="0" w:tplc="BCF49330">
      <w:start w:val="1"/>
      <w:numFmt w:val="bullet"/>
      <w:lvlText w:val=""/>
      <w:lvlJc w:val="left"/>
      <w:pPr>
        <w:tabs>
          <w:tab w:val="num" w:pos="900"/>
        </w:tabs>
        <w:ind w:left="900" w:hanging="360"/>
      </w:pPr>
      <w:rPr>
        <w:rFonts w:ascii="Symbol" w:hAnsi="Symbol"/>
      </w:rPr>
    </w:lvl>
    <w:lvl w:ilvl="1" w:tplc="3182C518">
      <w:start w:val="1"/>
      <w:numFmt w:val="bullet"/>
      <w:lvlText w:val=""/>
      <w:lvlJc w:val="left"/>
      <w:pPr>
        <w:tabs>
          <w:tab w:val="num" w:pos="1620"/>
        </w:tabs>
        <w:ind w:left="1620" w:hanging="360"/>
      </w:pPr>
      <w:rPr>
        <w:rFonts w:ascii="Symbol" w:hAnsi="Symbol"/>
      </w:rPr>
    </w:lvl>
    <w:lvl w:ilvl="2" w:tplc="A1F6FE80">
      <w:start w:val="1"/>
      <w:numFmt w:val="lowerRoman"/>
      <w:lvlText w:val="%3."/>
      <w:lvlJc w:val="right"/>
      <w:pPr>
        <w:tabs>
          <w:tab w:val="num" w:pos="2340"/>
        </w:tabs>
        <w:ind w:left="2340" w:hanging="180"/>
      </w:pPr>
    </w:lvl>
    <w:lvl w:ilvl="3" w:tplc="1308741C">
      <w:start w:val="1"/>
      <w:numFmt w:val="decimal"/>
      <w:lvlText w:val="%4."/>
      <w:lvlJc w:val="left"/>
      <w:pPr>
        <w:tabs>
          <w:tab w:val="num" w:pos="3060"/>
        </w:tabs>
        <w:ind w:left="3060" w:hanging="360"/>
      </w:pPr>
    </w:lvl>
    <w:lvl w:ilvl="4" w:tplc="BFCA4852">
      <w:start w:val="1"/>
      <w:numFmt w:val="lowerLetter"/>
      <w:lvlText w:val="%5."/>
      <w:lvlJc w:val="left"/>
      <w:pPr>
        <w:tabs>
          <w:tab w:val="num" w:pos="3780"/>
        </w:tabs>
        <w:ind w:left="3780" w:hanging="360"/>
      </w:pPr>
    </w:lvl>
    <w:lvl w:ilvl="5" w:tplc="C61A7300">
      <w:start w:val="1"/>
      <w:numFmt w:val="lowerRoman"/>
      <w:lvlText w:val="%6."/>
      <w:lvlJc w:val="right"/>
      <w:pPr>
        <w:tabs>
          <w:tab w:val="num" w:pos="4500"/>
        </w:tabs>
        <w:ind w:left="4500" w:hanging="180"/>
      </w:pPr>
    </w:lvl>
    <w:lvl w:ilvl="6" w:tplc="4558B0D4">
      <w:start w:val="1"/>
      <w:numFmt w:val="decimal"/>
      <w:lvlText w:val="%7."/>
      <w:lvlJc w:val="left"/>
      <w:pPr>
        <w:tabs>
          <w:tab w:val="num" w:pos="5220"/>
        </w:tabs>
        <w:ind w:left="5220" w:hanging="360"/>
      </w:pPr>
    </w:lvl>
    <w:lvl w:ilvl="7" w:tplc="30EAF15A">
      <w:start w:val="1"/>
      <w:numFmt w:val="lowerLetter"/>
      <w:lvlText w:val="%8."/>
      <w:lvlJc w:val="left"/>
      <w:pPr>
        <w:tabs>
          <w:tab w:val="num" w:pos="5940"/>
        </w:tabs>
        <w:ind w:left="5940" w:hanging="360"/>
      </w:pPr>
    </w:lvl>
    <w:lvl w:ilvl="8" w:tplc="D06ECD3A">
      <w:start w:val="1"/>
      <w:numFmt w:val="lowerRoman"/>
      <w:lvlText w:val="%9."/>
      <w:lvlJc w:val="right"/>
      <w:pPr>
        <w:tabs>
          <w:tab w:val="num" w:pos="6660"/>
        </w:tabs>
        <w:ind w:left="6660" w:hanging="180"/>
      </w:pPr>
    </w:lvl>
  </w:abstractNum>
  <w:abstractNum w:abstractNumId="30" w15:restartNumberingAfterBreak="0">
    <w:nsid w:val="58516A90"/>
    <w:multiLevelType w:val="hybridMultilevel"/>
    <w:tmpl w:val="CFE03C86"/>
    <w:lvl w:ilvl="0" w:tplc="3CDE9892">
      <w:start w:val="1"/>
      <w:numFmt w:val="bullet"/>
      <w:lvlText w:val="–"/>
      <w:lvlJc w:val="left"/>
      <w:pPr>
        <w:ind w:left="709" w:hanging="360"/>
      </w:pPr>
      <w:rPr>
        <w:rFonts w:ascii="Arial" w:eastAsia="Arial" w:hAnsi="Arial" w:cs="Arial" w:hint="default"/>
      </w:rPr>
    </w:lvl>
    <w:lvl w:ilvl="1" w:tplc="C5AA9EA6">
      <w:start w:val="1"/>
      <w:numFmt w:val="bullet"/>
      <w:lvlText w:val="o"/>
      <w:lvlJc w:val="left"/>
      <w:pPr>
        <w:ind w:left="1429" w:hanging="360"/>
      </w:pPr>
      <w:rPr>
        <w:rFonts w:ascii="Courier New" w:eastAsia="Courier New" w:hAnsi="Courier New" w:cs="Courier New" w:hint="default"/>
      </w:rPr>
    </w:lvl>
    <w:lvl w:ilvl="2" w:tplc="D6C609FE">
      <w:start w:val="1"/>
      <w:numFmt w:val="bullet"/>
      <w:lvlText w:val="§"/>
      <w:lvlJc w:val="left"/>
      <w:pPr>
        <w:ind w:left="2149" w:hanging="360"/>
      </w:pPr>
      <w:rPr>
        <w:rFonts w:ascii="Wingdings" w:eastAsia="Wingdings" w:hAnsi="Wingdings" w:cs="Wingdings" w:hint="default"/>
      </w:rPr>
    </w:lvl>
    <w:lvl w:ilvl="3" w:tplc="9638575A">
      <w:start w:val="1"/>
      <w:numFmt w:val="bullet"/>
      <w:lvlText w:val="·"/>
      <w:lvlJc w:val="left"/>
      <w:pPr>
        <w:ind w:left="2869" w:hanging="360"/>
      </w:pPr>
      <w:rPr>
        <w:rFonts w:ascii="Symbol" w:eastAsia="Symbol" w:hAnsi="Symbol" w:cs="Symbol" w:hint="default"/>
      </w:rPr>
    </w:lvl>
    <w:lvl w:ilvl="4" w:tplc="756630B2">
      <w:start w:val="1"/>
      <w:numFmt w:val="bullet"/>
      <w:lvlText w:val="o"/>
      <w:lvlJc w:val="left"/>
      <w:pPr>
        <w:ind w:left="3589" w:hanging="360"/>
      </w:pPr>
      <w:rPr>
        <w:rFonts w:ascii="Courier New" w:eastAsia="Courier New" w:hAnsi="Courier New" w:cs="Courier New" w:hint="default"/>
      </w:rPr>
    </w:lvl>
    <w:lvl w:ilvl="5" w:tplc="62281DDC">
      <w:start w:val="1"/>
      <w:numFmt w:val="bullet"/>
      <w:lvlText w:val="§"/>
      <w:lvlJc w:val="left"/>
      <w:pPr>
        <w:ind w:left="4309" w:hanging="360"/>
      </w:pPr>
      <w:rPr>
        <w:rFonts w:ascii="Wingdings" w:eastAsia="Wingdings" w:hAnsi="Wingdings" w:cs="Wingdings" w:hint="default"/>
      </w:rPr>
    </w:lvl>
    <w:lvl w:ilvl="6" w:tplc="C0366ABE">
      <w:start w:val="1"/>
      <w:numFmt w:val="bullet"/>
      <w:lvlText w:val="·"/>
      <w:lvlJc w:val="left"/>
      <w:pPr>
        <w:ind w:left="5029" w:hanging="360"/>
      </w:pPr>
      <w:rPr>
        <w:rFonts w:ascii="Symbol" w:eastAsia="Symbol" w:hAnsi="Symbol" w:cs="Symbol" w:hint="default"/>
      </w:rPr>
    </w:lvl>
    <w:lvl w:ilvl="7" w:tplc="7DD03130">
      <w:start w:val="1"/>
      <w:numFmt w:val="bullet"/>
      <w:lvlText w:val="o"/>
      <w:lvlJc w:val="left"/>
      <w:pPr>
        <w:ind w:left="5749" w:hanging="360"/>
      </w:pPr>
      <w:rPr>
        <w:rFonts w:ascii="Courier New" w:eastAsia="Courier New" w:hAnsi="Courier New" w:cs="Courier New" w:hint="default"/>
      </w:rPr>
    </w:lvl>
    <w:lvl w:ilvl="8" w:tplc="7C600F40">
      <w:start w:val="1"/>
      <w:numFmt w:val="bullet"/>
      <w:lvlText w:val="§"/>
      <w:lvlJc w:val="left"/>
      <w:pPr>
        <w:ind w:left="6469" w:hanging="360"/>
      </w:pPr>
      <w:rPr>
        <w:rFonts w:ascii="Wingdings" w:eastAsia="Wingdings" w:hAnsi="Wingdings" w:cs="Wingdings" w:hint="default"/>
      </w:rPr>
    </w:lvl>
  </w:abstractNum>
  <w:abstractNum w:abstractNumId="31" w15:restartNumberingAfterBreak="0">
    <w:nsid w:val="58A1639B"/>
    <w:multiLevelType w:val="hybridMultilevel"/>
    <w:tmpl w:val="D520D64C"/>
    <w:lvl w:ilvl="0" w:tplc="C098087A">
      <w:start w:val="1"/>
      <w:numFmt w:val="bullet"/>
      <w:lvlText w:val=""/>
      <w:lvlJc w:val="left"/>
      <w:pPr>
        <w:ind w:left="1429" w:hanging="360"/>
      </w:pPr>
      <w:rPr>
        <w:rFonts w:ascii="Symbol" w:hAnsi="Symbol"/>
      </w:rPr>
    </w:lvl>
    <w:lvl w:ilvl="1" w:tplc="AE2C4AF4">
      <w:start w:val="1"/>
      <w:numFmt w:val="bullet"/>
      <w:lvlText w:val="o"/>
      <w:lvlJc w:val="left"/>
      <w:pPr>
        <w:ind w:left="2149" w:hanging="360"/>
      </w:pPr>
      <w:rPr>
        <w:rFonts w:ascii="Courier New" w:hAnsi="Courier New" w:cs="Courier New"/>
      </w:rPr>
    </w:lvl>
    <w:lvl w:ilvl="2" w:tplc="FD52FEFC">
      <w:start w:val="1"/>
      <w:numFmt w:val="bullet"/>
      <w:lvlText w:val=""/>
      <w:lvlJc w:val="left"/>
      <w:pPr>
        <w:ind w:left="2869" w:hanging="360"/>
      </w:pPr>
      <w:rPr>
        <w:rFonts w:ascii="Wingdings" w:hAnsi="Wingdings"/>
      </w:rPr>
    </w:lvl>
    <w:lvl w:ilvl="3" w:tplc="D8023D16">
      <w:start w:val="1"/>
      <w:numFmt w:val="bullet"/>
      <w:lvlText w:val=""/>
      <w:lvlJc w:val="left"/>
      <w:pPr>
        <w:ind w:left="3589" w:hanging="360"/>
      </w:pPr>
      <w:rPr>
        <w:rFonts w:ascii="Symbol" w:hAnsi="Symbol"/>
      </w:rPr>
    </w:lvl>
    <w:lvl w:ilvl="4" w:tplc="E58A9270">
      <w:start w:val="1"/>
      <w:numFmt w:val="bullet"/>
      <w:lvlText w:val="o"/>
      <w:lvlJc w:val="left"/>
      <w:pPr>
        <w:ind w:left="4309" w:hanging="360"/>
      </w:pPr>
      <w:rPr>
        <w:rFonts w:ascii="Courier New" w:hAnsi="Courier New" w:cs="Courier New"/>
      </w:rPr>
    </w:lvl>
    <w:lvl w:ilvl="5" w:tplc="38C408CA">
      <w:start w:val="1"/>
      <w:numFmt w:val="bullet"/>
      <w:lvlText w:val=""/>
      <w:lvlJc w:val="left"/>
      <w:pPr>
        <w:ind w:left="5029" w:hanging="360"/>
      </w:pPr>
      <w:rPr>
        <w:rFonts w:ascii="Wingdings" w:hAnsi="Wingdings"/>
      </w:rPr>
    </w:lvl>
    <w:lvl w:ilvl="6" w:tplc="6F8CF080">
      <w:start w:val="1"/>
      <w:numFmt w:val="bullet"/>
      <w:lvlText w:val=""/>
      <w:lvlJc w:val="left"/>
      <w:pPr>
        <w:ind w:left="5749" w:hanging="360"/>
      </w:pPr>
      <w:rPr>
        <w:rFonts w:ascii="Symbol" w:hAnsi="Symbol"/>
      </w:rPr>
    </w:lvl>
    <w:lvl w:ilvl="7" w:tplc="067AE010">
      <w:start w:val="1"/>
      <w:numFmt w:val="bullet"/>
      <w:lvlText w:val="o"/>
      <w:lvlJc w:val="left"/>
      <w:pPr>
        <w:ind w:left="6469" w:hanging="360"/>
      </w:pPr>
      <w:rPr>
        <w:rFonts w:ascii="Courier New" w:hAnsi="Courier New" w:cs="Courier New"/>
      </w:rPr>
    </w:lvl>
    <w:lvl w:ilvl="8" w:tplc="62FE2A68">
      <w:start w:val="1"/>
      <w:numFmt w:val="bullet"/>
      <w:lvlText w:val=""/>
      <w:lvlJc w:val="left"/>
      <w:pPr>
        <w:ind w:left="7189" w:hanging="360"/>
      </w:pPr>
      <w:rPr>
        <w:rFonts w:ascii="Wingdings" w:hAnsi="Wingdings"/>
      </w:rPr>
    </w:lvl>
  </w:abstractNum>
  <w:abstractNum w:abstractNumId="32" w15:restartNumberingAfterBreak="0">
    <w:nsid w:val="67515BA2"/>
    <w:multiLevelType w:val="multilevel"/>
    <w:tmpl w:val="3F669110"/>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33" w15:restartNumberingAfterBreak="0">
    <w:nsid w:val="68876084"/>
    <w:multiLevelType w:val="multilevel"/>
    <w:tmpl w:val="A796C3B6"/>
    <w:lvl w:ilvl="0">
      <w:start w:val="1"/>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right"/>
      <w:pPr>
        <w:ind w:left="0" w:firstLine="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4" w15:restartNumberingAfterBreak="0">
    <w:nsid w:val="69D97907"/>
    <w:multiLevelType w:val="multilevel"/>
    <w:tmpl w:val="A2923CF2"/>
    <w:lvl w:ilvl="0">
      <w:start w:val="1"/>
      <w:numFmt w:val="decimal"/>
      <w:lvlText w:val="%1"/>
      <w:lvlJc w:val="left"/>
      <w:pPr>
        <w:ind w:left="0" w:firstLine="0"/>
      </w:pPr>
      <w:rPr>
        <w:b/>
      </w:rPr>
    </w:lvl>
    <w:lvl w:ilvl="1">
      <w:start w:val="1"/>
      <w:numFmt w:val="decimal"/>
      <w:lvlText w:val="%1.%2"/>
      <w:lvlJc w:val="left"/>
      <w:pPr>
        <w:tabs>
          <w:tab w:val="num" w:pos="289"/>
        </w:tabs>
        <w:ind w:left="792" w:hanging="792"/>
      </w:pPr>
    </w:lvl>
    <w:lvl w:ilvl="2">
      <w:start w:val="1"/>
      <w:numFmt w:val="decimal"/>
      <w:lvlText w:val="%1.%2.%3"/>
      <w:lvlJc w:val="left"/>
      <w:pPr>
        <w:ind w:left="1224" w:hanging="122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B3D5387"/>
    <w:multiLevelType w:val="hybridMultilevel"/>
    <w:tmpl w:val="35C64C40"/>
    <w:lvl w:ilvl="0" w:tplc="B78ADC18">
      <w:start w:val="1"/>
      <w:numFmt w:val="bullet"/>
      <w:lvlText w:val="–"/>
      <w:lvlJc w:val="left"/>
      <w:pPr>
        <w:ind w:left="709" w:hanging="360"/>
      </w:pPr>
      <w:rPr>
        <w:rFonts w:ascii="Arial" w:eastAsia="Arial" w:hAnsi="Arial" w:cs="Arial" w:hint="default"/>
      </w:rPr>
    </w:lvl>
    <w:lvl w:ilvl="1" w:tplc="1E028778">
      <w:start w:val="1"/>
      <w:numFmt w:val="bullet"/>
      <w:lvlText w:val="o"/>
      <w:lvlJc w:val="left"/>
      <w:pPr>
        <w:ind w:left="1429" w:hanging="360"/>
      </w:pPr>
      <w:rPr>
        <w:rFonts w:ascii="Courier New" w:eastAsia="Courier New" w:hAnsi="Courier New" w:cs="Courier New" w:hint="default"/>
      </w:rPr>
    </w:lvl>
    <w:lvl w:ilvl="2" w:tplc="716C9E4C">
      <w:start w:val="1"/>
      <w:numFmt w:val="bullet"/>
      <w:lvlText w:val="§"/>
      <w:lvlJc w:val="left"/>
      <w:pPr>
        <w:ind w:left="2149" w:hanging="360"/>
      </w:pPr>
      <w:rPr>
        <w:rFonts w:ascii="Wingdings" w:eastAsia="Wingdings" w:hAnsi="Wingdings" w:cs="Wingdings" w:hint="default"/>
      </w:rPr>
    </w:lvl>
    <w:lvl w:ilvl="3" w:tplc="4CEC78BC">
      <w:start w:val="1"/>
      <w:numFmt w:val="bullet"/>
      <w:lvlText w:val="·"/>
      <w:lvlJc w:val="left"/>
      <w:pPr>
        <w:ind w:left="2869" w:hanging="360"/>
      </w:pPr>
      <w:rPr>
        <w:rFonts w:ascii="Symbol" w:eastAsia="Symbol" w:hAnsi="Symbol" w:cs="Symbol" w:hint="default"/>
      </w:rPr>
    </w:lvl>
    <w:lvl w:ilvl="4" w:tplc="3A8C8892">
      <w:start w:val="1"/>
      <w:numFmt w:val="bullet"/>
      <w:lvlText w:val="o"/>
      <w:lvlJc w:val="left"/>
      <w:pPr>
        <w:ind w:left="3589" w:hanging="360"/>
      </w:pPr>
      <w:rPr>
        <w:rFonts w:ascii="Courier New" w:eastAsia="Courier New" w:hAnsi="Courier New" w:cs="Courier New" w:hint="default"/>
      </w:rPr>
    </w:lvl>
    <w:lvl w:ilvl="5" w:tplc="F4142ED4">
      <w:start w:val="1"/>
      <w:numFmt w:val="bullet"/>
      <w:lvlText w:val="§"/>
      <w:lvlJc w:val="left"/>
      <w:pPr>
        <w:ind w:left="4309" w:hanging="360"/>
      </w:pPr>
      <w:rPr>
        <w:rFonts w:ascii="Wingdings" w:eastAsia="Wingdings" w:hAnsi="Wingdings" w:cs="Wingdings" w:hint="default"/>
      </w:rPr>
    </w:lvl>
    <w:lvl w:ilvl="6" w:tplc="CD4E9E0E">
      <w:start w:val="1"/>
      <w:numFmt w:val="bullet"/>
      <w:lvlText w:val="·"/>
      <w:lvlJc w:val="left"/>
      <w:pPr>
        <w:ind w:left="5029" w:hanging="360"/>
      </w:pPr>
      <w:rPr>
        <w:rFonts w:ascii="Symbol" w:eastAsia="Symbol" w:hAnsi="Symbol" w:cs="Symbol" w:hint="default"/>
      </w:rPr>
    </w:lvl>
    <w:lvl w:ilvl="7" w:tplc="F3905CC2">
      <w:start w:val="1"/>
      <w:numFmt w:val="bullet"/>
      <w:lvlText w:val="o"/>
      <w:lvlJc w:val="left"/>
      <w:pPr>
        <w:ind w:left="5749" w:hanging="360"/>
      </w:pPr>
      <w:rPr>
        <w:rFonts w:ascii="Courier New" w:eastAsia="Courier New" w:hAnsi="Courier New" w:cs="Courier New" w:hint="default"/>
      </w:rPr>
    </w:lvl>
    <w:lvl w:ilvl="8" w:tplc="19F29F06">
      <w:start w:val="1"/>
      <w:numFmt w:val="bullet"/>
      <w:lvlText w:val="§"/>
      <w:lvlJc w:val="left"/>
      <w:pPr>
        <w:ind w:left="6469" w:hanging="360"/>
      </w:pPr>
      <w:rPr>
        <w:rFonts w:ascii="Wingdings" w:eastAsia="Wingdings" w:hAnsi="Wingdings" w:cs="Wingdings" w:hint="default"/>
      </w:rPr>
    </w:lvl>
  </w:abstractNum>
  <w:abstractNum w:abstractNumId="36" w15:restartNumberingAfterBreak="0">
    <w:nsid w:val="6D187DFE"/>
    <w:multiLevelType w:val="multilevel"/>
    <w:tmpl w:val="9A423CCE"/>
    <w:lvl w:ilvl="0">
      <w:start w:val="13"/>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6EAB77AF"/>
    <w:multiLevelType w:val="multilevel"/>
    <w:tmpl w:val="2C703E6C"/>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38" w15:restartNumberingAfterBreak="0">
    <w:nsid w:val="6FC076F9"/>
    <w:multiLevelType w:val="multilevel"/>
    <w:tmpl w:val="20DCDEB0"/>
    <w:lvl w:ilvl="0">
      <w:start w:val="12"/>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7AE2221"/>
    <w:multiLevelType w:val="hybridMultilevel"/>
    <w:tmpl w:val="21CAA3D0"/>
    <w:lvl w:ilvl="0" w:tplc="1348EFA6">
      <w:start w:val="1"/>
      <w:numFmt w:val="bullet"/>
      <w:lvlText w:val="–"/>
      <w:lvlJc w:val="left"/>
      <w:pPr>
        <w:ind w:left="709" w:hanging="360"/>
      </w:pPr>
      <w:rPr>
        <w:rFonts w:ascii="Arial" w:eastAsia="Arial" w:hAnsi="Arial" w:cs="Arial" w:hint="default"/>
      </w:rPr>
    </w:lvl>
    <w:lvl w:ilvl="1" w:tplc="6A18BA38">
      <w:start w:val="1"/>
      <w:numFmt w:val="bullet"/>
      <w:lvlText w:val="o"/>
      <w:lvlJc w:val="left"/>
      <w:pPr>
        <w:ind w:left="1429" w:hanging="360"/>
      </w:pPr>
      <w:rPr>
        <w:rFonts w:ascii="Courier New" w:eastAsia="Courier New" w:hAnsi="Courier New" w:cs="Courier New" w:hint="default"/>
      </w:rPr>
    </w:lvl>
    <w:lvl w:ilvl="2" w:tplc="8474EA9C">
      <w:start w:val="1"/>
      <w:numFmt w:val="bullet"/>
      <w:lvlText w:val="§"/>
      <w:lvlJc w:val="left"/>
      <w:pPr>
        <w:ind w:left="2149" w:hanging="360"/>
      </w:pPr>
      <w:rPr>
        <w:rFonts w:ascii="Wingdings" w:eastAsia="Wingdings" w:hAnsi="Wingdings" w:cs="Wingdings" w:hint="default"/>
      </w:rPr>
    </w:lvl>
    <w:lvl w:ilvl="3" w:tplc="21263170">
      <w:start w:val="1"/>
      <w:numFmt w:val="bullet"/>
      <w:lvlText w:val="·"/>
      <w:lvlJc w:val="left"/>
      <w:pPr>
        <w:ind w:left="2869" w:hanging="360"/>
      </w:pPr>
      <w:rPr>
        <w:rFonts w:ascii="Symbol" w:eastAsia="Symbol" w:hAnsi="Symbol" w:cs="Symbol" w:hint="default"/>
      </w:rPr>
    </w:lvl>
    <w:lvl w:ilvl="4" w:tplc="E22EBBC0">
      <w:start w:val="1"/>
      <w:numFmt w:val="bullet"/>
      <w:lvlText w:val="o"/>
      <w:lvlJc w:val="left"/>
      <w:pPr>
        <w:ind w:left="3589" w:hanging="360"/>
      </w:pPr>
      <w:rPr>
        <w:rFonts w:ascii="Courier New" w:eastAsia="Courier New" w:hAnsi="Courier New" w:cs="Courier New" w:hint="default"/>
      </w:rPr>
    </w:lvl>
    <w:lvl w:ilvl="5" w:tplc="378C653E">
      <w:start w:val="1"/>
      <w:numFmt w:val="bullet"/>
      <w:lvlText w:val="§"/>
      <w:lvlJc w:val="left"/>
      <w:pPr>
        <w:ind w:left="4309" w:hanging="360"/>
      </w:pPr>
      <w:rPr>
        <w:rFonts w:ascii="Wingdings" w:eastAsia="Wingdings" w:hAnsi="Wingdings" w:cs="Wingdings" w:hint="default"/>
      </w:rPr>
    </w:lvl>
    <w:lvl w:ilvl="6" w:tplc="7CAA1FC0">
      <w:start w:val="1"/>
      <w:numFmt w:val="bullet"/>
      <w:lvlText w:val="·"/>
      <w:lvlJc w:val="left"/>
      <w:pPr>
        <w:ind w:left="5029" w:hanging="360"/>
      </w:pPr>
      <w:rPr>
        <w:rFonts w:ascii="Symbol" w:eastAsia="Symbol" w:hAnsi="Symbol" w:cs="Symbol" w:hint="default"/>
      </w:rPr>
    </w:lvl>
    <w:lvl w:ilvl="7" w:tplc="7312FB5A">
      <w:start w:val="1"/>
      <w:numFmt w:val="bullet"/>
      <w:lvlText w:val="o"/>
      <w:lvlJc w:val="left"/>
      <w:pPr>
        <w:ind w:left="5749" w:hanging="360"/>
      </w:pPr>
      <w:rPr>
        <w:rFonts w:ascii="Courier New" w:eastAsia="Courier New" w:hAnsi="Courier New" w:cs="Courier New" w:hint="default"/>
      </w:rPr>
    </w:lvl>
    <w:lvl w:ilvl="8" w:tplc="5D120594">
      <w:start w:val="1"/>
      <w:numFmt w:val="bullet"/>
      <w:lvlText w:val="§"/>
      <w:lvlJc w:val="left"/>
      <w:pPr>
        <w:ind w:left="6469" w:hanging="360"/>
      </w:pPr>
      <w:rPr>
        <w:rFonts w:ascii="Wingdings" w:eastAsia="Wingdings" w:hAnsi="Wingdings" w:cs="Wingdings" w:hint="default"/>
      </w:rPr>
    </w:lvl>
  </w:abstractNum>
  <w:abstractNum w:abstractNumId="40" w15:restartNumberingAfterBreak="0">
    <w:nsid w:val="7CF80E5F"/>
    <w:multiLevelType w:val="hybridMultilevel"/>
    <w:tmpl w:val="E58828B0"/>
    <w:lvl w:ilvl="0" w:tplc="3E860C92">
      <w:start w:val="1"/>
      <w:numFmt w:val="decimal"/>
      <w:lvlText w:val="%1."/>
      <w:lvlJc w:val="left"/>
      <w:pPr>
        <w:ind w:left="709" w:hanging="360"/>
      </w:pPr>
    </w:lvl>
    <w:lvl w:ilvl="1" w:tplc="793A070A">
      <w:start w:val="1"/>
      <w:numFmt w:val="lowerLetter"/>
      <w:lvlText w:val="%2."/>
      <w:lvlJc w:val="left"/>
      <w:pPr>
        <w:ind w:left="1429" w:hanging="360"/>
      </w:pPr>
    </w:lvl>
    <w:lvl w:ilvl="2" w:tplc="5B70756A">
      <w:start w:val="1"/>
      <w:numFmt w:val="lowerRoman"/>
      <w:lvlText w:val="%3."/>
      <w:lvlJc w:val="right"/>
      <w:pPr>
        <w:ind w:left="2149" w:hanging="180"/>
      </w:pPr>
    </w:lvl>
    <w:lvl w:ilvl="3" w:tplc="D9424B74">
      <w:start w:val="1"/>
      <w:numFmt w:val="decimal"/>
      <w:lvlText w:val="%4."/>
      <w:lvlJc w:val="left"/>
      <w:pPr>
        <w:ind w:left="2869" w:hanging="360"/>
      </w:pPr>
    </w:lvl>
    <w:lvl w:ilvl="4" w:tplc="05587312">
      <w:start w:val="1"/>
      <w:numFmt w:val="lowerLetter"/>
      <w:lvlText w:val="%5."/>
      <w:lvlJc w:val="left"/>
      <w:pPr>
        <w:ind w:left="3589" w:hanging="360"/>
      </w:pPr>
    </w:lvl>
    <w:lvl w:ilvl="5" w:tplc="E2A2DF92">
      <w:start w:val="1"/>
      <w:numFmt w:val="lowerRoman"/>
      <w:lvlText w:val="%6."/>
      <w:lvlJc w:val="right"/>
      <w:pPr>
        <w:ind w:left="4309" w:hanging="180"/>
      </w:pPr>
    </w:lvl>
    <w:lvl w:ilvl="6" w:tplc="A036B82E">
      <w:start w:val="1"/>
      <w:numFmt w:val="decimal"/>
      <w:lvlText w:val="%7."/>
      <w:lvlJc w:val="left"/>
      <w:pPr>
        <w:ind w:left="5029" w:hanging="360"/>
      </w:pPr>
    </w:lvl>
    <w:lvl w:ilvl="7" w:tplc="49B05086">
      <w:start w:val="1"/>
      <w:numFmt w:val="lowerLetter"/>
      <w:lvlText w:val="%8."/>
      <w:lvlJc w:val="left"/>
      <w:pPr>
        <w:ind w:left="5749" w:hanging="360"/>
      </w:pPr>
    </w:lvl>
    <w:lvl w:ilvl="8" w:tplc="7E96BB20">
      <w:start w:val="1"/>
      <w:numFmt w:val="lowerRoman"/>
      <w:lvlText w:val="%9."/>
      <w:lvlJc w:val="right"/>
      <w:pPr>
        <w:ind w:left="6469" w:hanging="180"/>
      </w:pPr>
    </w:lvl>
  </w:abstractNum>
  <w:abstractNum w:abstractNumId="41" w15:restartNumberingAfterBreak="0">
    <w:nsid w:val="7EC77D63"/>
    <w:multiLevelType w:val="hybridMultilevel"/>
    <w:tmpl w:val="13E6B85A"/>
    <w:lvl w:ilvl="0" w:tplc="CDA83ECC">
      <w:start w:val="1"/>
      <w:numFmt w:val="thaiNumbers"/>
      <w:pStyle w:val="a"/>
      <w:suff w:val="space"/>
      <w:lvlText w:val="%1)"/>
      <w:lvlJc w:val="left"/>
      <w:pPr>
        <w:ind w:left="0" w:firstLine="0"/>
      </w:pPr>
      <w:rPr>
        <w:rFonts w:ascii="Times New Roman" w:hAnsi="Times New Roman"/>
        <w:b w:val="0"/>
        <w:i w:val="0"/>
        <w:caps w:val="0"/>
        <w:strike w:val="0"/>
        <w:vanish w:val="0"/>
        <w:color w:val="000000"/>
        <w:sz w:val="24"/>
        <w:szCs w:val="24"/>
        <w:vertAlign w:val="baseline"/>
      </w:rPr>
    </w:lvl>
    <w:lvl w:ilvl="1" w:tplc="AA4CA450">
      <w:start w:val="1"/>
      <w:numFmt w:val="lowerLetter"/>
      <w:lvlText w:val="%2)"/>
      <w:lvlJc w:val="left"/>
      <w:pPr>
        <w:tabs>
          <w:tab w:val="num" w:pos="1429"/>
        </w:tabs>
        <w:ind w:left="1429" w:hanging="360"/>
      </w:pPr>
    </w:lvl>
    <w:lvl w:ilvl="2" w:tplc="2ABA7A16">
      <w:start w:val="1"/>
      <w:numFmt w:val="lowerRoman"/>
      <w:lvlText w:val="%3)"/>
      <w:lvlJc w:val="left"/>
      <w:pPr>
        <w:tabs>
          <w:tab w:val="num" w:pos="1789"/>
        </w:tabs>
        <w:ind w:left="1789" w:hanging="360"/>
      </w:pPr>
    </w:lvl>
    <w:lvl w:ilvl="3" w:tplc="2ABAB03E">
      <w:start w:val="1"/>
      <w:numFmt w:val="decimal"/>
      <w:lvlText w:val="(%4)"/>
      <w:lvlJc w:val="left"/>
      <w:pPr>
        <w:tabs>
          <w:tab w:val="num" w:pos="2149"/>
        </w:tabs>
        <w:ind w:left="2149" w:hanging="360"/>
      </w:pPr>
    </w:lvl>
    <w:lvl w:ilvl="4" w:tplc="CB669B20">
      <w:start w:val="1"/>
      <w:numFmt w:val="lowerLetter"/>
      <w:lvlText w:val="(%5)"/>
      <w:lvlJc w:val="left"/>
      <w:pPr>
        <w:tabs>
          <w:tab w:val="num" w:pos="2509"/>
        </w:tabs>
        <w:ind w:left="2509" w:hanging="360"/>
      </w:pPr>
    </w:lvl>
    <w:lvl w:ilvl="5" w:tplc="A1CCB40C">
      <w:start w:val="1"/>
      <w:numFmt w:val="lowerRoman"/>
      <w:lvlText w:val="(%6)"/>
      <w:lvlJc w:val="left"/>
      <w:pPr>
        <w:tabs>
          <w:tab w:val="num" w:pos="2869"/>
        </w:tabs>
        <w:ind w:left="2869" w:hanging="360"/>
      </w:pPr>
    </w:lvl>
    <w:lvl w:ilvl="6" w:tplc="BA2A4F88">
      <w:start w:val="1"/>
      <w:numFmt w:val="decimal"/>
      <w:lvlText w:val="%7."/>
      <w:lvlJc w:val="left"/>
      <w:pPr>
        <w:tabs>
          <w:tab w:val="num" w:pos="3229"/>
        </w:tabs>
        <w:ind w:left="3229" w:hanging="360"/>
      </w:pPr>
    </w:lvl>
    <w:lvl w:ilvl="7" w:tplc="6316C182">
      <w:start w:val="1"/>
      <w:numFmt w:val="lowerLetter"/>
      <w:lvlText w:val="%8."/>
      <w:lvlJc w:val="left"/>
      <w:pPr>
        <w:tabs>
          <w:tab w:val="num" w:pos="3589"/>
        </w:tabs>
        <w:ind w:left="3589" w:hanging="360"/>
      </w:pPr>
    </w:lvl>
    <w:lvl w:ilvl="8" w:tplc="24D4423C">
      <w:start w:val="1"/>
      <w:numFmt w:val="lowerRoman"/>
      <w:lvlText w:val="%9."/>
      <w:lvlJc w:val="left"/>
      <w:pPr>
        <w:tabs>
          <w:tab w:val="num" w:pos="3949"/>
        </w:tabs>
        <w:ind w:left="3949" w:hanging="360"/>
      </w:pPr>
    </w:lvl>
  </w:abstractNum>
  <w:abstractNum w:abstractNumId="42" w15:restartNumberingAfterBreak="0">
    <w:nsid w:val="7F4B25E2"/>
    <w:multiLevelType w:val="multilevel"/>
    <w:tmpl w:val="C7941C40"/>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3"/>
  </w:num>
  <w:num w:numId="2">
    <w:abstractNumId w:val="33"/>
  </w:num>
  <w:num w:numId="3">
    <w:abstractNumId w:val="6"/>
  </w:num>
  <w:num w:numId="4">
    <w:abstractNumId w:val="25"/>
  </w:num>
  <w:num w:numId="5">
    <w:abstractNumId w:val="41"/>
  </w:num>
  <w:num w:numId="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3"/>
  </w:num>
  <w:num w:numId="10">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29"/>
  </w:num>
  <w:num w:numId="13">
    <w:abstractNumId w:val="36"/>
  </w:num>
  <w:num w:numId="14">
    <w:abstractNumId w:val="16"/>
  </w:num>
  <w:num w:numId="15">
    <w:abstractNumId w:val="17"/>
  </w:num>
  <w:num w:numId="16">
    <w:abstractNumId w:val="19"/>
  </w:num>
  <w:num w:numId="17">
    <w:abstractNumId w:val="31"/>
  </w:num>
  <w:num w:numId="18">
    <w:abstractNumId w:val="10"/>
  </w:num>
  <w:num w:numId="19">
    <w:abstractNumId w:val="27"/>
  </w:num>
  <w:num w:numId="20">
    <w:abstractNumId w:val="38"/>
  </w:num>
  <w:num w:numId="21">
    <w:abstractNumId w:val="37"/>
  </w:num>
  <w:num w:numId="22">
    <w:abstractNumId w:val="34"/>
  </w:num>
  <w:num w:numId="23">
    <w:abstractNumId w:val="42"/>
  </w:num>
  <w:num w:numId="24">
    <w:abstractNumId w:val="9"/>
  </w:num>
  <w:num w:numId="25">
    <w:abstractNumId w:val="14"/>
  </w:num>
  <w:num w:numId="26">
    <w:abstractNumId w:val="32"/>
  </w:num>
  <w:num w:numId="27">
    <w:abstractNumId w:val="26"/>
  </w:num>
  <w:num w:numId="28">
    <w:abstractNumId w:val="40"/>
  </w:num>
  <w:num w:numId="29">
    <w:abstractNumId w:val="21"/>
  </w:num>
  <w:num w:numId="30">
    <w:abstractNumId w:val="35"/>
  </w:num>
  <w:num w:numId="31">
    <w:abstractNumId w:val="5"/>
  </w:num>
  <w:num w:numId="32">
    <w:abstractNumId w:val="28"/>
  </w:num>
  <w:num w:numId="33">
    <w:abstractNumId w:val="24"/>
  </w:num>
  <w:num w:numId="34">
    <w:abstractNumId w:val="30"/>
  </w:num>
  <w:num w:numId="35">
    <w:abstractNumId w:val="20"/>
  </w:num>
  <w:num w:numId="36">
    <w:abstractNumId w:val="12"/>
  </w:num>
  <w:num w:numId="37">
    <w:abstractNumId w:val="2"/>
  </w:num>
  <w:num w:numId="38">
    <w:abstractNumId w:val="15"/>
  </w:num>
  <w:num w:numId="39">
    <w:abstractNumId w:val="7"/>
  </w:num>
  <w:num w:numId="40">
    <w:abstractNumId w:val="3"/>
  </w:num>
  <w:num w:numId="41">
    <w:abstractNumId w:val="39"/>
  </w:num>
  <w:num w:numId="42">
    <w:abstractNumId w:val="11"/>
  </w:num>
  <w:num w:numId="43">
    <w:abstractNumId w:val="4"/>
  </w:num>
  <w:num w:numId="44">
    <w:abstractNumId w:val="8"/>
  </w:num>
  <w:num w:numId="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DC4"/>
    <w:rsid w:val="003E02DF"/>
    <w:rsid w:val="00AA50E5"/>
    <w:rsid w:val="00B70A00"/>
    <w:rsid w:val="00E61DC4"/>
    <w:rsid w:val="00F506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66019F-8565-4139-AC58-E5EC39A0A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keepNext/>
      <w:spacing w:line="300" w:lineRule="auto"/>
      <w:ind w:firstLine="709"/>
      <w:jc w:val="both"/>
    </w:pPr>
    <w:rPr>
      <w:rFonts w:ascii="Times New Roman" w:eastAsia="Times New Roman" w:hAnsi="Times New Roman"/>
      <w:sz w:val="24"/>
      <w:szCs w:val="24"/>
      <w:lang w:eastAsia="ru-RU"/>
    </w:rPr>
  </w:style>
  <w:style w:type="paragraph" w:styleId="11">
    <w:name w:val="heading 1"/>
    <w:basedOn w:val="a0"/>
    <w:next w:val="a0"/>
    <w:link w:val="12"/>
    <w:qFormat/>
    <w:pPr>
      <w:keepLines/>
      <w:spacing w:before="480"/>
      <w:outlineLvl w:val="0"/>
    </w:pPr>
    <w:rPr>
      <w:rFonts w:ascii="Cambria" w:hAnsi="Cambria"/>
      <w:b/>
      <w:bCs/>
      <w:color w:val="365F91"/>
      <w:sz w:val="28"/>
      <w:szCs w:val="28"/>
    </w:rPr>
  </w:style>
  <w:style w:type="paragraph" w:styleId="21">
    <w:name w:val="heading 2"/>
    <w:basedOn w:val="a0"/>
    <w:next w:val="a0"/>
    <w:link w:val="22"/>
    <w:uiPriority w:val="9"/>
    <w:unhideWhenUsed/>
    <w:qFormat/>
    <w:pPr>
      <w:keepLines/>
      <w:spacing w:before="360" w:after="200"/>
      <w:outlineLvl w:val="1"/>
    </w:pPr>
    <w:rPr>
      <w:rFonts w:ascii="Arial" w:eastAsia="Arial" w:hAnsi="Arial" w:cs="Arial"/>
      <w:sz w:val="34"/>
    </w:rPr>
  </w:style>
  <w:style w:type="paragraph" w:styleId="31">
    <w:name w:val="heading 3"/>
    <w:basedOn w:val="a0"/>
    <w:next w:val="a0"/>
    <w:link w:val="32"/>
    <w:qFormat/>
    <w:pPr>
      <w:ind w:firstLine="0"/>
      <w:outlineLvl w:val="2"/>
    </w:pPr>
    <w:rPr>
      <w:b/>
      <w:bCs/>
      <w:szCs w:val="26"/>
    </w:rPr>
  </w:style>
  <w:style w:type="paragraph" w:styleId="40">
    <w:name w:val="heading 4"/>
    <w:basedOn w:val="a0"/>
    <w:next w:val="a0"/>
    <w:link w:val="41"/>
    <w:qFormat/>
    <w:pPr>
      <w:spacing w:before="120" w:after="120"/>
      <w:ind w:firstLine="0"/>
      <w:outlineLvl w:val="3"/>
    </w:pPr>
    <w:rPr>
      <w:bCs/>
    </w:rPr>
  </w:style>
  <w:style w:type="paragraph" w:styleId="50">
    <w:name w:val="heading 5"/>
    <w:basedOn w:val="a0"/>
    <w:next w:val="a0"/>
    <w:link w:val="51"/>
    <w:qFormat/>
    <w:pPr>
      <w:spacing w:before="120" w:after="120" w:line="360" w:lineRule="auto"/>
      <w:ind w:firstLine="0"/>
      <w:jc w:val="right"/>
      <w:outlineLvl w:val="4"/>
    </w:pPr>
    <w:rPr>
      <w:b/>
      <w:sz w:val="28"/>
      <w:szCs w:val="20"/>
    </w:rPr>
  </w:style>
  <w:style w:type="paragraph" w:styleId="60">
    <w:name w:val="heading 6"/>
    <w:basedOn w:val="a0"/>
    <w:next w:val="a0"/>
    <w:link w:val="61"/>
    <w:qFormat/>
    <w:pPr>
      <w:spacing w:before="240" w:after="60"/>
      <w:outlineLvl w:val="5"/>
    </w:pPr>
    <w:rPr>
      <w:b/>
      <w:bCs/>
      <w:sz w:val="22"/>
      <w:szCs w:val="22"/>
    </w:rPr>
  </w:style>
  <w:style w:type="paragraph" w:styleId="7">
    <w:name w:val="heading 7"/>
    <w:basedOn w:val="a0"/>
    <w:next w:val="a0"/>
    <w:link w:val="70"/>
    <w:unhideWhenUsed/>
    <w:qFormat/>
    <w:pPr>
      <w:spacing w:before="240" w:after="60"/>
      <w:outlineLvl w:val="6"/>
    </w:pPr>
    <w:rPr>
      <w:rFonts w:ascii="Calibri" w:hAnsi="Calibri"/>
    </w:rPr>
  </w:style>
  <w:style w:type="paragraph" w:styleId="8">
    <w:name w:val="heading 8"/>
    <w:basedOn w:val="a0"/>
    <w:next w:val="a0"/>
    <w:link w:val="80"/>
    <w:uiPriority w:val="9"/>
    <w:unhideWhenUsed/>
    <w:qFormat/>
    <w:pPr>
      <w:keepLines/>
      <w:spacing w:before="320" w:after="200"/>
      <w:outlineLvl w:val="7"/>
    </w:pPr>
    <w:rPr>
      <w:rFonts w:ascii="Arial" w:eastAsia="Arial" w:hAnsi="Arial" w:cs="Arial"/>
      <w:i/>
      <w:iCs/>
      <w:sz w:val="22"/>
      <w:szCs w:val="22"/>
    </w:rPr>
  </w:style>
  <w:style w:type="paragraph" w:styleId="9">
    <w:name w:val="heading 9"/>
    <w:basedOn w:val="a0"/>
    <w:next w:val="a0"/>
    <w:link w:val="90"/>
    <w:qFormat/>
    <w:pPr>
      <w:keepNext w:val="0"/>
      <w:spacing w:before="240" w:after="60" w:line="240" w:lineRule="auto"/>
      <w:ind w:firstLine="0"/>
      <w:jc w:val="left"/>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22">
    <w:name w:val="Заголовок 2 Знак"/>
    <w:link w:val="21"/>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4">
    <w:name w:val="List Paragraph"/>
    <w:basedOn w:val="a0"/>
    <w:uiPriority w:val="34"/>
    <w:qFormat/>
    <w:pPr>
      <w:ind w:left="720"/>
      <w:contextualSpacing/>
    </w:pPr>
  </w:style>
  <w:style w:type="paragraph" w:styleId="a5">
    <w:name w:val="No Spacing"/>
    <w:link w:val="a6"/>
    <w:uiPriority w:val="1"/>
    <w:qFormat/>
    <w:pPr>
      <w:spacing w:before="120" w:after="120" w:line="300" w:lineRule="auto"/>
      <w:ind w:firstLine="709"/>
      <w:jc w:val="both"/>
    </w:pPr>
    <w:rPr>
      <w:rFonts w:ascii="Times New Roman" w:eastAsia="Times New Roman" w:hAnsi="Times New Roman"/>
      <w:sz w:val="24"/>
      <w:szCs w:val="24"/>
      <w:lang w:eastAsia="ru-RU"/>
    </w:rPr>
  </w:style>
  <w:style w:type="paragraph" w:styleId="a7">
    <w:name w:val="Title"/>
    <w:basedOn w:val="a0"/>
    <w:next w:val="a0"/>
    <w:link w:val="a8"/>
    <w:uiPriority w:val="10"/>
    <w:qFormat/>
    <w:pPr>
      <w:spacing w:before="300" w:after="200"/>
      <w:contextualSpacing/>
    </w:pPr>
    <w:rPr>
      <w:sz w:val="48"/>
      <w:szCs w:val="48"/>
    </w:rPr>
  </w:style>
  <w:style w:type="character" w:customStyle="1" w:styleId="a8">
    <w:name w:val="Заголовок Знак"/>
    <w:link w:val="a7"/>
    <w:uiPriority w:val="10"/>
    <w:rPr>
      <w:sz w:val="48"/>
      <w:szCs w:val="48"/>
    </w:rPr>
  </w:style>
  <w:style w:type="paragraph" w:styleId="a9">
    <w:name w:val="Subtitle"/>
    <w:basedOn w:val="a0"/>
    <w:link w:val="aa"/>
    <w:uiPriority w:val="11"/>
    <w:qFormat/>
    <w:pPr>
      <w:keepNext w:val="0"/>
      <w:spacing w:line="240" w:lineRule="auto"/>
      <w:ind w:firstLine="0"/>
    </w:pPr>
    <w:rPr>
      <w:b/>
      <w:bCs/>
    </w:rPr>
  </w:style>
  <w:style w:type="character" w:customStyle="1" w:styleId="SubtitleChar">
    <w:name w:val="Subtitle Char"/>
    <w:uiPriority w:val="11"/>
    <w:rPr>
      <w:sz w:val="24"/>
      <w:szCs w:val="24"/>
    </w:rPr>
  </w:style>
  <w:style w:type="paragraph" w:styleId="23">
    <w:name w:val="Quote"/>
    <w:basedOn w:val="a0"/>
    <w:next w:val="a0"/>
    <w:link w:val="24"/>
    <w:uiPriority w:val="29"/>
    <w:qFormat/>
    <w:pPr>
      <w:ind w:left="720" w:right="720"/>
    </w:pPr>
    <w:rPr>
      <w:i/>
    </w:rPr>
  </w:style>
  <w:style w:type="character" w:customStyle="1" w:styleId="24">
    <w:name w:val="Цитата 2 Знак"/>
    <w:link w:val="23"/>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Выделенная цитата Знак"/>
    <w:link w:val="ab"/>
    <w:uiPriority w:val="30"/>
    <w:rPr>
      <w:i/>
    </w:rPr>
  </w:style>
  <w:style w:type="paragraph" w:styleId="ad">
    <w:name w:val="header"/>
    <w:basedOn w:val="a0"/>
    <w:link w:val="ae"/>
    <w:unhideWhenUsed/>
    <w:pPr>
      <w:tabs>
        <w:tab w:val="center" w:pos="4677"/>
        <w:tab w:val="right" w:pos="9355"/>
      </w:tabs>
      <w:spacing w:line="240" w:lineRule="auto"/>
    </w:pPr>
  </w:style>
  <w:style w:type="character" w:customStyle="1" w:styleId="HeaderChar">
    <w:name w:val="Header Char"/>
    <w:uiPriority w:val="99"/>
  </w:style>
  <w:style w:type="paragraph" w:styleId="af">
    <w:name w:val="footer"/>
    <w:basedOn w:val="a0"/>
    <w:link w:val="af0"/>
    <w:uiPriority w:val="99"/>
    <w:unhideWhenUsed/>
    <w:pPr>
      <w:tabs>
        <w:tab w:val="center" w:pos="4677"/>
        <w:tab w:val="right" w:pos="9355"/>
      </w:tabs>
      <w:spacing w:line="240" w:lineRule="auto"/>
    </w:pPr>
  </w:style>
  <w:style w:type="character" w:customStyle="1" w:styleId="FooterChar">
    <w:name w:val="Footer Char"/>
    <w:uiPriority w:val="99"/>
  </w:style>
  <w:style w:type="paragraph" w:styleId="af1">
    <w:name w:val="caption"/>
    <w:basedOn w:val="a0"/>
    <w:next w:val="a0"/>
    <w:link w:val="af2"/>
    <w:unhideWhenUsed/>
    <w:qFormat/>
    <w:pPr>
      <w:spacing w:line="240" w:lineRule="auto"/>
    </w:pPr>
    <w:rPr>
      <w:b/>
      <w:bCs/>
      <w:color w:val="4F81BD"/>
      <w:sz w:val="18"/>
      <w:szCs w:val="18"/>
    </w:rPr>
  </w:style>
  <w:style w:type="character" w:customStyle="1" w:styleId="CaptionChar">
    <w:name w:val="Caption Char"/>
    <w:uiPriority w:val="99"/>
  </w:style>
  <w:style w:type="table" w:styleId="af3">
    <w:name w:val="Table Grid"/>
    <w:basedOn w:val="a2"/>
    <w:uiPriority w:val="59"/>
    <w:rPr>
      <w:rFonts w:ascii="Times New Roman" w:eastAsia="Times New Roman" w:hAnsi="Times New Roman"/>
      <w:lang w:eastAsia="ru-RU"/>
    </w:rP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3">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4">
    <w:name w:val="Hyperlink"/>
    <w:uiPriority w:val="99"/>
    <w:rPr>
      <w:color w:val="0000FF"/>
      <w:u w:val="single"/>
    </w:rPr>
  </w:style>
  <w:style w:type="paragraph" w:styleId="af5">
    <w:name w:val="footnote text"/>
    <w:basedOn w:val="a0"/>
    <w:link w:val="af6"/>
    <w:uiPriority w:val="99"/>
    <w:pPr>
      <w:keepNext w:val="0"/>
      <w:spacing w:before="120" w:after="120" w:line="240" w:lineRule="auto"/>
      <w:ind w:firstLine="0"/>
      <w:jc w:val="left"/>
    </w:pPr>
    <w:rPr>
      <w:sz w:val="20"/>
      <w:szCs w:val="20"/>
    </w:rPr>
  </w:style>
  <w:style w:type="character" w:customStyle="1" w:styleId="FootnoteTextChar">
    <w:name w:val="Footnote Text Char"/>
    <w:uiPriority w:val="99"/>
    <w:rPr>
      <w:sz w:val="18"/>
    </w:rPr>
  </w:style>
  <w:style w:type="character" w:styleId="af7">
    <w:name w:val="footnote reference"/>
    <w:uiPriority w:val="99"/>
    <w:rPr>
      <w:rFonts w:cs="Times New Roman"/>
      <w:vertAlign w:val="superscript"/>
    </w:rPr>
  </w:style>
  <w:style w:type="paragraph" w:styleId="af8">
    <w:name w:val="endnote text"/>
    <w:basedOn w:val="a0"/>
    <w:link w:val="af9"/>
    <w:pPr>
      <w:keepNext w:val="0"/>
      <w:spacing w:before="120" w:after="120" w:line="240" w:lineRule="auto"/>
      <w:ind w:firstLine="0"/>
      <w:jc w:val="left"/>
    </w:pPr>
    <w:rPr>
      <w:sz w:val="20"/>
      <w:szCs w:val="20"/>
    </w:rPr>
  </w:style>
  <w:style w:type="character" w:customStyle="1" w:styleId="EndnoteTextChar">
    <w:name w:val="Endnote Text Char"/>
    <w:uiPriority w:val="99"/>
    <w:rPr>
      <w:sz w:val="20"/>
    </w:rPr>
  </w:style>
  <w:style w:type="character" w:styleId="afa">
    <w:name w:val="endnote reference"/>
    <w:uiPriority w:val="99"/>
    <w:rPr>
      <w:vertAlign w:val="superscript"/>
    </w:rPr>
  </w:style>
  <w:style w:type="paragraph" w:styleId="14">
    <w:name w:val="toc 1"/>
    <w:basedOn w:val="a0"/>
    <w:next w:val="a0"/>
    <w:uiPriority w:val="39"/>
    <w:qFormat/>
    <w:pPr>
      <w:keepNext w:val="0"/>
      <w:spacing w:before="120" w:line="240" w:lineRule="auto"/>
      <w:ind w:firstLine="0"/>
      <w:jc w:val="left"/>
    </w:pPr>
    <w:rPr>
      <w:b/>
      <w:sz w:val="20"/>
      <w:szCs w:val="20"/>
    </w:rPr>
  </w:style>
  <w:style w:type="paragraph" w:styleId="26">
    <w:name w:val="toc 2"/>
    <w:basedOn w:val="a0"/>
    <w:next w:val="a0"/>
    <w:uiPriority w:val="39"/>
    <w:qFormat/>
    <w:pPr>
      <w:keepNext w:val="0"/>
      <w:spacing w:line="240" w:lineRule="auto"/>
      <w:ind w:firstLine="284"/>
      <w:jc w:val="left"/>
    </w:pPr>
    <w:rPr>
      <w:sz w:val="20"/>
      <w:szCs w:val="20"/>
    </w:rPr>
  </w:style>
  <w:style w:type="paragraph" w:styleId="34">
    <w:name w:val="toc 3"/>
    <w:basedOn w:val="a0"/>
    <w:next w:val="a0"/>
    <w:uiPriority w:val="39"/>
    <w:unhideWhenUsed/>
    <w:qFormat/>
    <w:pPr>
      <w:tabs>
        <w:tab w:val="left" w:pos="1701"/>
        <w:tab w:val="left" w:pos="1889"/>
        <w:tab w:val="right" w:leader="dot" w:pos="10365"/>
      </w:tabs>
      <w:ind w:left="480"/>
    </w:pPr>
    <w:rPr>
      <w:sz w:val="20"/>
      <w:szCs w:val="20"/>
    </w:rPr>
  </w:style>
  <w:style w:type="paragraph" w:styleId="43">
    <w:name w:val="toc 4"/>
    <w:basedOn w:val="a0"/>
    <w:next w:val="a0"/>
    <w:uiPriority w:val="39"/>
    <w:pPr>
      <w:keepNext w:val="0"/>
      <w:spacing w:before="120" w:after="120" w:line="240" w:lineRule="auto"/>
      <w:ind w:firstLine="851"/>
      <w:jc w:val="left"/>
    </w:pPr>
    <w:rPr>
      <w:i/>
      <w:sz w:val="20"/>
    </w:rPr>
  </w:style>
  <w:style w:type="paragraph" w:styleId="53">
    <w:name w:val="toc 5"/>
    <w:basedOn w:val="a0"/>
    <w:next w:val="a0"/>
    <w:uiPriority w:val="39"/>
    <w:pPr>
      <w:keepNext w:val="0"/>
      <w:spacing w:before="120" w:after="120" w:line="240" w:lineRule="auto"/>
      <w:ind w:left="960" w:firstLine="0"/>
      <w:jc w:val="left"/>
    </w:pPr>
  </w:style>
  <w:style w:type="paragraph" w:styleId="62">
    <w:name w:val="toc 6"/>
    <w:basedOn w:val="a0"/>
    <w:next w:val="a0"/>
    <w:uiPriority w:val="39"/>
    <w:pPr>
      <w:keepNext w:val="0"/>
      <w:spacing w:before="120" w:after="120" w:line="240" w:lineRule="auto"/>
      <w:ind w:left="1200" w:firstLine="0"/>
      <w:jc w:val="left"/>
    </w:pPr>
  </w:style>
  <w:style w:type="paragraph" w:styleId="71">
    <w:name w:val="toc 7"/>
    <w:basedOn w:val="a0"/>
    <w:next w:val="a0"/>
    <w:uiPriority w:val="39"/>
    <w:pPr>
      <w:keepNext w:val="0"/>
      <w:spacing w:before="120" w:after="120" w:line="240" w:lineRule="auto"/>
      <w:ind w:left="1440" w:firstLine="0"/>
      <w:jc w:val="left"/>
    </w:pPr>
  </w:style>
  <w:style w:type="paragraph" w:styleId="81">
    <w:name w:val="toc 8"/>
    <w:basedOn w:val="a0"/>
    <w:next w:val="a0"/>
    <w:uiPriority w:val="39"/>
    <w:pPr>
      <w:keepNext w:val="0"/>
      <w:spacing w:before="120" w:after="120" w:line="240" w:lineRule="auto"/>
      <w:ind w:left="1680" w:firstLine="0"/>
      <w:jc w:val="left"/>
    </w:pPr>
  </w:style>
  <w:style w:type="paragraph" w:styleId="91">
    <w:name w:val="toc 9"/>
    <w:basedOn w:val="a0"/>
    <w:next w:val="a0"/>
    <w:uiPriority w:val="39"/>
    <w:pPr>
      <w:keepNext w:val="0"/>
      <w:spacing w:before="120" w:after="120" w:line="240" w:lineRule="auto"/>
      <w:ind w:left="1920" w:firstLine="0"/>
      <w:jc w:val="left"/>
    </w:pPr>
  </w:style>
  <w:style w:type="paragraph" w:styleId="afb">
    <w:name w:val="TOC Heading"/>
    <w:basedOn w:val="11"/>
    <w:next w:val="a0"/>
    <w:uiPriority w:val="39"/>
    <w:unhideWhenUsed/>
    <w:qFormat/>
    <w:pPr>
      <w:keepLines w:val="0"/>
      <w:spacing w:before="240" w:after="60"/>
      <w:outlineLvl w:val="9"/>
    </w:pPr>
    <w:rPr>
      <w:color w:val="000000"/>
      <w:sz w:val="32"/>
      <w:szCs w:val="32"/>
    </w:rPr>
  </w:style>
  <w:style w:type="paragraph" w:styleId="afc">
    <w:name w:val="table of figures"/>
    <w:basedOn w:val="a0"/>
    <w:next w:val="a0"/>
    <w:uiPriority w:val="99"/>
    <w:unhideWhenUsed/>
  </w:style>
  <w:style w:type="paragraph" w:customStyle="1" w:styleId="22sub-sectH2h22RTCiz2H221">
    <w:name w:val="Заголовок 2;2;sub-sect;H2;h2;Б2;RTC;iz2;H2 Знак;Заголовок 21"/>
    <w:basedOn w:val="a0"/>
    <w:next w:val="a0"/>
    <w:link w:val="22sub-sectH21h22RTCiz2H221"/>
    <w:unhideWhenUsed/>
    <w:qFormat/>
    <w:pPr>
      <w:spacing w:before="240" w:after="60"/>
      <w:outlineLvl w:val="1"/>
    </w:pPr>
    <w:rPr>
      <w:rFonts w:ascii="Cambria" w:hAnsi="Cambria"/>
      <w:b/>
      <w:bCs/>
      <w:i/>
      <w:iCs/>
      <w:sz w:val="28"/>
      <w:szCs w:val="28"/>
    </w:rPr>
  </w:style>
  <w:style w:type="character" w:customStyle="1" w:styleId="12">
    <w:name w:val="Заголовок 1 Знак"/>
    <w:link w:val="11"/>
    <w:rPr>
      <w:rFonts w:ascii="Cambria" w:eastAsia="Times New Roman" w:hAnsi="Cambria" w:cs="Times New Roman"/>
      <w:b/>
      <w:bCs/>
      <w:color w:val="365F91"/>
      <w:sz w:val="28"/>
      <w:szCs w:val="28"/>
      <w:lang w:eastAsia="ru-RU"/>
    </w:rPr>
  </w:style>
  <w:style w:type="character" w:customStyle="1" w:styleId="22sub-sectH21h22RTCiz2H221">
    <w:name w:val="Заголовок 2 Знак;2 Знак;sub-sect Знак;H2 Знак1;h2 Знак;Б2 Знак;RTC Знак;iz2 Знак;H2 Знак Знак;Заголовок 21 Знак"/>
    <w:link w:val="22sub-sectH2h22RTCiz2H221"/>
    <w:rPr>
      <w:rFonts w:ascii="Cambria" w:eastAsia="Times New Roman" w:hAnsi="Cambria" w:cs="Times New Roman"/>
      <w:b/>
      <w:bCs/>
      <w:i/>
      <w:iCs/>
      <w:sz w:val="28"/>
      <w:szCs w:val="28"/>
      <w:lang w:eastAsia="ru-RU"/>
    </w:rPr>
  </w:style>
  <w:style w:type="character" w:customStyle="1" w:styleId="32">
    <w:name w:val="Заголовок 3 Знак"/>
    <w:link w:val="31"/>
    <w:rPr>
      <w:rFonts w:ascii="Times New Roman" w:eastAsia="Times New Roman" w:hAnsi="Times New Roman" w:cs="Times New Roman"/>
      <w:b/>
      <w:bCs/>
      <w:sz w:val="24"/>
      <w:szCs w:val="26"/>
      <w:lang w:eastAsia="ru-RU"/>
    </w:rPr>
  </w:style>
  <w:style w:type="character" w:customStyle="1" w:styleId="41">
    <w:name w:val="Заголовок 4 Знак"/>
    <w:link w:val="40"/>
    <w:rPr>
      <w:rFonts w:ascii="Times New Roman" w:eastAsia="Times New Roman" w:hAnsi="Times New Roman" w:cs="Times New Roman"/>
      <w:bCs/>
      <w:sz w:val="24"/>
      <w:szCs w:val="24"/>
      <w:lang w:eastAsia="ru-RU"/>
    </w:rPr>
  </w:style>
  <w:style w:type="character" w:customStyle="1" w:styleId="51">
    <w:name w:val="Заголовок 5 Знак"/>
    <w:link w:val="50"/>
    <w:rPr>
      <w:rFonts w:ascii="Times New Roman" w:eastAsia="Times New Roman" w:hAnsi="Times New Roman" w:cs="Times New Roman"/>
      <w:b/>
      <w:sz w:val="28"/>
      <w:szCs w:val="20"/>
      <w:lang w:eastAsia="ru-RU"/>
    </w:rPr>
  </w:style>
  <w:style w:type="character" w:customStyle="1" w:styleId="61">
    <w:name w:val="Заголовок 6 Знак"/>
    <w:link w:val="60"/>
    <w:rPr>
      <w:rFonts w:ascii="Times New Roman" w:eastAsia="Times New Roman" w:hAnsi="Times New Roman" w:cs="Times New Roman"/>
      <w:b/>
      <w:bCs/>
      <w:lang w:eastAsia="ru-RU"/>
    </w:rPr>
  </w:style>
  <w:style w:type="character" w:customStyle="1" w:styleId="70">
    <w:name w:val="Заголовок 7 Знак"/>
    <w:link w:val="7"/>
    <w:rPr>
      <w:rFonts w:ascii="Calibri" w:eastAsia="Times New Roman" w:hAnsi="Calibri" w:cs="Times New Roman"/>
      <w:sz w:val="24"/>
      <w:szCs w:val="24"/>
      <w:lang w:eastAsia="ru-RU"/>
    </w:rPr>
  </w:style>
  <w:style w:type="character" w:customStyle="1" w:styleId="90">
    <w:name w:val="Заголовок 9 Знак"/>
    <w:link w:val="9"/>
    <w:rPr>
      <w:rFonts w:ascii="Arial" w:eastAsia="Times New Roman" w:hAnsi="Arial" w:cs="Times New Roman"/>
      <w:lang w:eastAsia="ru-RU"/>
    </w:rPr>
  </w:style>
  <w:style w:type="paragraph" w:customStyle="1" w:styleId="1">
    <w:name w:val="МРСК_заголовок_1"/>
    <w:basedOn w:val="11"/>
    <w:pPr>
      <w:keepLines w:val="0"/>
      <w:numPr>
        <w:numId w:val="3"/>
      </w:numPr>
      <w:shd w:val="clear" w:color="auto" w:fill="D9D9D9"/>
      <w:spacing w:before="240" w:after="60"/>
    </w:pPr>
    <w:rPr>
      <w:rFonts w:ascii="Times New Roman" w:hAnsi="Times New Roman" w:cs="Arial"/>
      <w:caps/>
      <w:color w:val="000000"/>
    </w:rPr>
  </w:style>
  <w:style w:type="paragraph" w:customStyle="1" w:styleId="afd">
    <w:name w:val="МРСК_шрифт_абзаца"/>
    <w:basedOn w:val="a0"/>
    <w:link w:val="afe"/>
    <w:pPr>
      <w:widowControl w:val="0"/>
      <w:suppressLineNumbers/>
      <w:spacing w:before="120" w:after="120"/>
      <w:contextualSpacing/>
    </w:pPr>
  </w:style>
  <w:style w:type="character" w:customStyle="1" w:styleId="afe">
    <w:name w:val="МРСК_шрифт_абзаца Знак"/>
    <w:link w:val="afd"/>
    <w:rPr>
      <w:rFonts w:ascii="Times New Roman" w:eastAsia="Times New Roman" w:hAnsi="Times New Roman" w:cs="Times New Roman"/>
      <w:sz w:val="24"/>
      <w:szCs w:val="24"/>
      <w:lang w:eastAsia="ru-RU"/>
    </w:rPr>
  </w:style>
  <w:style w:type="paragraph" w:customStyle="1" w:styleId="2">
    <w:name w:val="МРСК_заголовок_2"/>
    <w:basedOn w:val="afd"/>
    <w:pPr>
      <w:numPr>
        <w:ilvl w:val="1"/>
        <w:numId w:val="3"/>
      </w:numPr>
      <w:spacing w:before="240" w:after="60" w:line="240" w:lineRule="auto"/>
      <w:ind w:left="0" w:firstLine="0"/>
      <w:jc w:val="left"/>
    </w:pPr>
    <w:rPr>
      <w:b/>
      <w:caps/>
      <w:sz w:val="26"/>
    </w:rPr>
  </w:style>
  <w:style w:type="paragraph" w:customStyle="1" w:styleId="aff">
    <w:name w:val="МРСК_заголовок_большой"/>
    <w:basedOn w:val="a0"/>
    <w:pPr>
      <w:spacing w:line="240" w:lineRule="auto"/>
      <w:jc w:val="center"/>
    </w:pPr>
    <w:rPr>
      <w:b/>
      <w:caps/>
      <w:sz w:val="32"/>
      <w:szCs w:val="32"/>
    </w:rPr>
  </w:style>
  <w:style w:type="paragraph" w:customStyle="1" w:styleId="aff0">
    <w:name w:val="МРСК_заголовок_малый"/>
    <w:basedOn w:val="a0"/>
    <w:pPr>
      <w:spacing w:line="240" w:lineRule="auto"/>
      <w:jc w:val="center"/>
    </w:pPr>
    <w:rPr>
      <w:b/>
      <w:caps/>
    </w:rPr>
  </w:style>
  <w:style w:type="paragraph" w:customStyle="1" w:styleId="aff1">
    <w:name w:val="МРСК_заголовок_средний"/>
    <w:basedOn w:val="a0"/>
    <w:pPr>
      <w:spacing w:after="120" w:line="240" w:lineRule="auto"/>
      <w:jc w:val="center"/>
    </w:pPr>
    <w:rPr>
      <w:b/>
      <w:caps/>
      <w:sz w:val="28"/>
      <w:szCs w:val="28"/>
    </w:rPr>
  </w:style>
  <w:style w:type="paragraph" w:customStyle="1" w:styleId="aff2">
    <w:name w:val="МРСК_колонтитул_верхний_левый"/>
    <w:basedOn w:val="ad"/>
    <w:pPr>
      <w:jc w:val="left"/>
    </w:pPr>
    <w:rPr>
      <w:caps/>
      <w:sz w:val="16"/>
      <w:szCs w:val="16"/>
    </w:rPr>
  </w:style>
  <w:style w:type="character" w:customStyle="1" w:styleId="ae">
    <w:name w:val="Верхний колонтитул Знак"/>
    <w:link w:val="ad"/>
    <w:rPr>
      <w:rFonts w:ascii="Times New Roman" w:eastAsia="Times New Roman" w:hAnsi="Times New Roman" w:cs="Times New Roman"/>
      <w:sz w:val="24"/>
      <w:szCs w:val="24"/>
      <w:lang w:eastAsia="ru-RU"/>
    </w:rPr>
  </w:style>
  <w:style w:type="paragraph" w:customStyle="1" w:styleId="aff3">
    <w:name w:val="МРСК_колонтитул_верхний_правый"/>
    <w:basedOn w:val="ad"/>
    <w:link w:val="aff4"/>
    <w:pPr>
      <w:jc w:val="right"/>
    </w:pPr>
    <w:rPr>
      <w:caps/>
      <w:sz w:val="16"/>
      <w:szCs w:val="16"/>
    </w:rPr>
  </w:style>
  <w:style w:type="character" w:customStyle="1" w:styleId="aff4">
    <w:name w:val="МРСК_колонтитул_верхний_правый Знак"/>
    <w:link w:val="aff3"/>
    <w:rPr>
      <w:rFonts w:ascii="Times New Roman" w:eastAsia="Times New Roman" w:hAnsi="Times New Roman" w:cs="Times New Roman"/>
      <w:caps/>
      <w:sz w:val="16"/>
      <w:szCs w:val="16"/>
      <w:lang w:eastAsia="ru-RU"/>
    </w:rPr>
  </w:style>
  <w:style w:type="paragraph" w:customStyle="1" w:styleId="aff5">
    <w:name w:val="МРСК_колонтитул_верхний_центр"/>
    <w:basedOn w:val="ad"/>
    <w:pPr>
      <w:jc w:val="center"/>
    </w:pPr>
    <w:rPr>
      <w:caps/>
      <w:sz w:val="16"/>
      <w:szCs w:val="16"/>
    </w:rPr>
  </w:style>
  <w:style w:type="paragraph" w:customStyle="1" w:styleId="aff6">
    <w:name w:val="МРСК_маркированный"/>
    <w:basedOn w:val="aff7"/>
    <w:pPr>
      <w:tabs>
        <w:tab w:val="num" w:pos="0"/>
      </w:tabs>
      <w:ind w:firstLine="0"/>
      <w:contextualSpacing w:val="0"/>
    </w:pPr>
  </w:style>
  <w:style w:type="paragraph" w:styleId="aff7">
    <w:name w:val="List Bullet"/>
    <w:basedOn w:val="a0"/>
    <w:unhideWhenUsed/>
    <w:pPr>
      <w:contextualSpacing/>
    </w:pPr>
  </w:style>
  <w:style w:type="paragraph" w:customStyle="1" w:styleId="aff8">
    <w:name w:val="МРСК_название_объекта"/>
    <w:basedOn w:val="a0"/>
    <w:pPr>
      <w:spacing w:before="60" w:line="240" w:lineRule="auto"/>
    </w:pPr>
    <w:rPr>
      <w:b/>
      <w:bCs/>
      <w:sz w:val="20"/>
      <w:szCs w:val="20"/>
    </w:rPr>
  </w:style>
  <w:style w:type="paragraph" w:customStyle="1" w:styleId="a">
    <w:name w:val="МРСК_нумерованный_список"/>
    <w:basedOn w:val="aff9"/>
    <w:link w:val="affa"/>
    <w:pPr>
      <w:numPr>
        <w:numId w:val="5"/>
      </w:numPr>
      <w:contextualSpacing w:val="0"/>
    </w:pPr>
  </w:style>
  <w:style w:type="paragraph" w:styleId="aff9">
    <w:name w:val="List Number"/>
    <w:basedOn w:val="a0"/>
    <w:unhideWhenUsed/>
    <w:pPr>
      <w:tabs>
        <w:tab w:val="num" w:pos="360"/>
      </w:tabs>
      <w:ind w:left="360" w:hanging="360"/>
      <w:contextualSpacing/>
    </w:pPr>
  </w:style>
  <w:style w:type="character" w:customStyle="1" w:styleId="affa">
    <w:name w:val="МРСК_нумерованный_список Знак"/>
    <w:link w:val="a"/>
    <w:rPr>
      <w:rFonts w:ascii="Times New Roman" w:eastAsia="Times New Roman" w:hAnsi="Times New Roman" w:cs="Times New Roman"/>
      <w:sz w:val="24"/>
      <w:szCs w:val="24"/>
      <w:lang w:eastAsia="ru-RU"/>
    </w:rPr>
  </w:style>
  <w:style w:type="paragraph" w:customStyle="1" w:styleId="affb">
    <w:name w:val="МРСК_потоковая_диаграмма"/>
    <w:basedOn w:val="a0"/>
    <w:pPr>
      <w:spacing w:line="240" w:lineRule="auto"/>
    </w:pPr>
    <w:rPr>
      <w:sz w:val="16"/>
      <w:szCs w:val="16"/>
    </w:rPr>
  </w:style>
  <w:style w:type="paragraph" w:customStyle="1" w:styleId="affc">
    <w:name w:val="МРСК_потоковая_диаграмма_по_центру"/>
    <w:basedOn w:val="affb"/>
    <w:link w:val="220"/>
    <w:pPr>
      <w:jc w:val="center"/>
    </w:pPr>
  </w:style>
  <w:style w:type="paragraph" w:customStyle="1" w:styleId="affd">
    <w:name w:val="МРСК_Приложения"/>
    <w:basedOn w:val="aff1"/>
    <w:pPr>
      <w:spacing w:before="6000"/>
    </w:pPr>
  </w:style>
  <w:style w:type="paragraph" w:customStyle="1" w:styleId="affe">
    <w:name w:val="МРСК_рисунок"/>
    <w:basedOn w:val="a0"/>
    <w:pPr>
      <w:spacing w:line="240" w:lineRule="auto"/>
      <w:jc w:val="center"/>
    </w:pPr>
    <w:rPr>
      <w:sz w:val="16"/>
      <w:szCs w:val="16"/>
    </w:rPr>
  </w:style>
  <w:style w:type="paragraph" w:customStyle="1" w:styleId="afff">
    <w:name w:val="МРСК_Скрытый"/>
    <w:basedOn w:val="aff0"/>
    <w:pPr>
      <w:jc w:val="left"/>
    </w:pPr>
    <w:rPr>
      <w:b w:val="0"/>
      <w:color w:val="FFFFFF"/>
      <w:sz w:val="16"/>
      <w:szCs w:val="16"/>
    </w:rPr>
  </w:style>
  <w:style w:type="paragraph" w:customStyle="1" w:styleId="afff0">
    <w:name w:val="МРСК_таблица_заголовок"/>
    <w:basedOn w:val="a0"/>
    <w:pPr>
      <w:spacing w:line="240" w:lineRule="auto"/>
      <w:jc w:val="center"/>
    </w:pPr>
    <w:rPr>
      <w:sz w:val="20"/>
      <w:szCs w:val="20"/>
    </w:rPr>
  </w:style>
  <w:style w:type="paragraph" w:customStyle="1" w:styleId="afff1">
    <w:name w:val="МРСК_таблица_текст"/>
    <w:basedOn w:val="afff0"/>
    <w:pPr>
      <w:ind w:firstLine="0"/>
      <w:jc w:val="both"/>
    </w:pPr>
  </w:style>
  <w:style w:type="paragraph" w:customStyle="1" w:styleId="afff2">
    <w:name w:val="МРСК_шрифт_абзаца_без_отступа"/>
    <w:basedOn w:val="a0"/>
    <w:pPr>
      <w:spacing w:line="240" w:lineRule="auto"/>
      <w:jc w:val="left"/>
    </w:pPr>
  </w:style>
  <w:style w:type="paragraph" w:customStyle="1" w:styleId="afff3">
    <w:name w:val="МРСК_шрифт_абзаца_без_отступа_по_центру"/>
    <w:basedOn w:val="afff2"/>
    <w:pPr>
      <w:jc w:val="center"/>
    </w:pPr>
  </w:style>
  <w:style w:type="paragraph" w:customStyle="1" w:styleId="afff4">
    <w:name w:val="МРСК_обычный_текст"/>
    <w:basedOn w:val="a0"/>
    <w:qFormat/>
    <w:pPr>
      <w:spacing w:line="240" w:lineRule="auto"/>
    </w:pPr>
  </w:style>
  <w:style w:type="paragraph" w:customStyle="1" w:styleId="afff5">
    <w:name w:val="МРСК_таблица_название"/>
    <w:basedOn w:val="af1"/>
    <w:pPr>
      <w:spacing w:before="60"/>
      <w:jc w:val="left"/>
    </w:pPr>
    <w:rPr>
      <w:color w:val="000000"/>
      <w:sz w:val="20"/>
      <w:szCs w:val="20"/>
    </w:rPr>
  </w:style>
  <w:style w:type="paragraph" w:customStyle="1" w:styleId="3">
    <w:name w:val="МРСК_заголовок_3"/>
    <w:basedOn w:val="31"/>
    <w:qFormat/>
    <w:pPr>
      <w:numPr>
        <w:ilvl w:val="2"/>
        <w:numId w:val="3"/>
      </w:numPr>
      <w:spacing w:before="240" w:after="60"/>
    </w:pPr>
  </w:style>
  <w:style w:type="paragraph" w:customStyle="1" w:styleId="afff6">
    <w:name w:val="Мой_обычный"/>
    <w:basedOn w:val="a0"/>
    <w:qFormat/>
    <w:pPr>
      <w:framePr w:hSpace="180" w:wrap="around" w:vAnchor="text" w:hAnchor="margin" w:y="137"/>
    </w:pPr>
  </w:style>
  <w:style w:type="paragraph" w:customStyle="1" w:styleId="afff7">
    <w:name w:val="МРСК_колонтитул_верхний_центр_курсив"/>
    <w:basedOn w:val="aff5"/>
    <w:qFormat/>
    <w:pPr>
      <w:framePr w:hSpace="180" w:wrap="around" w:vAnchor="text" w:hAnchor="margin" w:y="137"/>
    </w:pPr>
    <w:rPr>
      <w:i/>
      <w:sz w:val="12"/>
    </w:rPr>
  </w:style>
  <w:style w:type="paragraph" w:customStyle="1" w:styleId="afff8">
    <w:name w:val="Б_скрытый"/>
    <w:basedOn w:val="a0"/>
    <w:pPr>
      <w:tabs>
        <w:tab w:val="num" w:pos="2520"/>
      </w:tabs>
      <w:spacing w:line="192" w:lineRule="auto"/>
      <w:ind w:firstLine="0"/>
      <w:jc w:val="center"/>
      <w:outlineLvl w:val="2"/>
    </w:pPr>
    <w:rPr>
      <w:rFonts w:ascii="Arial" w:hAnsi="Arial" w:cs="Arial"/>
      <w:bCs/>
      <w:i/>
      <w:sz w:val="8"/>
      <w:szCs w:val="12"/>
    </w:rPr>
  </w:style>
  <w:style w:type="character" w:customStyle="1" w:styleId="af0">
    <w:name w:val="Нижний колонтитул Знак"/>
    <w:link w:val="af"/>
    <w:uiPriority w:val="99"/>
    <w:rPr>
      <w:rFonts w:ascii="Times New Roman" w:eastAsia="Times New Roman" w:hAnsi="Times New Roman" w:cs="Times New Roman"/>
      <w:sz w:val="24"/>
      <w:szCs w:val="24"/>
      <w:lang w:eastAsia="ru-RU"/>
    </w:rPr>
  </w:style>
  <w:style w:type="paragraph" w:styleId="afff9">
    <w:name w:val="Plain Text"/>
    <w:basedOn w:val="a0"/>
    <w:link w:val="afffa"/>
    <w:uiPriority w:val="99"/>
    <w:pPr>
      <w:keepNext w:val="0"/>
      <w:spacing w:line="240" w:lineRule="auto"/>
      <w:ind w:firstLine="0"/>
      <w:jc w:val="left"/>
    </w:pPr>
    <w:rPr>
      <w:rFonts w:ascii="Courier New" w:hAnsi="Courier New"/>
      <w:sz w:val="20"/>
      <w:szCs w:val="20"/>
    </w:rPr>
  </w:style>
  <w:style w:type="character" w:customStyle="1" w:styleId="afffa">
    <w:name w:val="Текст Знак"/>
    <w:link w:val="afff9"/>
    <w:uiPriority w:val="99"/>
    <w:rPr>
      <w:rFonts w:ascii="Courier New" w:eastAsia="Times New Roman" w:hAnsi="Courier New" w:cs="Times New Roman"/>
      <w:sz w:val="20"/>
      <w:szCs w:val="20"/>
      <w:lang w:eastAsia="ru-RU"/>
    </w:rPr>
  </w:style>
  <w:style w:type="paragraph" w:customStyle="1" w:styleId="afffb">
    <w:name w:val="Знак"/>
    <w:basedOn w:val="a0"/>
    <w:pPr>
      <w:keepNext w:val="0"/>
      <w:spacing w:after="160" w:line="240" w:lineRule="exact"/>
      <w:ind w:firstLine="0"/>
      <w:jc w:val="left"/>
    </w:pPr>
    <w:rPr>
      <w:rFonts w:ascii="Verdana" w:hAnsi="Verdana" w:cs="Verdana"/>
      <w:sz w:val="20"/>
      <w:szCs w:val="20"/>
      <w:lang w:val="en-US" w:eastAsia="en-US"/>
    </w:rPr>
  </w:style>
  <w:style w:type="paragraph" w:styleId="27">
    <w:name w:val="Body Text Indent 2"/>
    <w:basedOn w:val="a0"/>
    <w:link w:val="28"/>
    <w:pPr>
      <w:keepNext w:val="0"/>
      <w:spacing w:before="120" w:after="120" w:line="240" w:lineRule="auto"/>
      <w:ind w:firstLine="284"/>
    </w:pPr>
    <w:rPr>
      <w:szCs w:val="20"/>
    </w:rPr>
  </w:style>
  <w:style w:type="character" w:customStyle="1" w:styleId="28">
    <w:name w:val="Основной текст с отступом 2 Знак"/>
    <w:link w:val="27"/>
    <w:rPr>
      <w:rFonts w:ascii="Times New Roman" w:eastAsia="Times New Roman" w:hAnsi="Times New Roman" w:cs="Times New Roman"/>
      <w:sz w:val="24"/>
      <w:szCs w:val="20"/>
      <w:lang w:eastAsia="ru-RU"/>
    </w:rPr>
  </w:style>
  <w:style w:type="paragraph" w:styleId="35">
    <w:name w:val="Body Text 3"/>
    <w:basedOn w:val="a0"/>
    <w:link w:val="36"/>
    <w:uiPriority w:val="99"/>
    <w:unhideWhenUsed/>
    <w:pPr>
      <w:spacing w:before="120" w:after="120"/>
    </w:pPr>
    <w:rPr>
      <w:sz w:val="16"/>
      <w:szCs w:val="16"/>
    </w:rPr>
  </w:style>
  <w:style w:type="character" w:customStyle="1" w:styleId="36">
    <w:name w:val="Основной текст 3 Знак"/>
    <w:link w:val="35"/>
    <w:uiPriority w:val="99"/>
    <w:rPr>
      <w:rFonts w:ascii="Times New Roman" w:eastAsia="Times New Roman" w:hAnsi="Times New Roman" w:cs="Times New Roman"/>
      <w:sz w:val="16"/>
      <w:szCs w:val="16"/>
      <w:lang w:eastAsia="ru-RU"/>
    </w:rPr>
  </w:style>
  <w:style w:type="paragraph" w:styleId="29">
    <w:name w:val="List 2"/>
    <w:basedOn w:val="a0"/>
    <w:unhideWhenUsed/>
    <w:pPr>
      <w:spacing w:before="120" w:after="120"/>
      <w:ind w:left="566" w:hanging="283"/>
      <w:contextualSpacing/>
    </w:pPr>
  </w:style>
  <w:style w:type="paragraph" w:customStyle="1" w:styleId="afffc">
    <w:name w:val="Основной текст;Основной текст таблиц;в таблице;таблицы;в таблицах;Письмо в Интернет;Нумерация"/>
    <w:basedOn w:val="a0"/>
    <w:link w:val="afffd"/>
    <w:pPr>
      <w:keepNext w:val="0"/>
      <w:spacing w:before="120" w:after="120" w:line="360" w:lineRule="auto"/>
      <w:ind w:firstLine="567"/>
    </w:pPr>
    <w:rPr>
      <w:sz w:val="28"/>
      <w:szCs w:val="28"/>
    </w:rPr>
  </w:style>
  <w:style w:type="character" w:customStyle="1" w:styleId="afffd">
    <w:name w:val="Основной текст Знак;Основной текст таблиц Знак;в таблице Знак;таблицы Знак;в таблицах Знак;Письмо в Интернет Знак;Нумерация Знак"/>
    <w:link w:val="afffc"/>
    <w:rPr>
      <w:rFonts w:ascii="Times New Roman" w:eastAsia="Times New Roman" w:hAnsi="Times New Roman" w:cs="Times New Roman"/>
      <w:sz w:val="28"/>
      <w:szCs w:val="28"/>
      <w:lang w:eastAsia="ru-RU"/>
    </w:rPr>
  </w:style>
  <w:style w:type="paragraph" w:customStyle="1" w:styleId="afffe">
    <w:name w:val="Ариал"/>
    <w:basedOn w:val="a0"/>
    <w:pPr>
      <w:keepNext w:val="0"/>
      <w:spacing w:before="120" w:after="120" w:line="360" w:lineRule="auto"/>
      <w:ind w:firstLine="851"/>
    </w:pPr>
    <w:rPr>
      <w:rFonts w:ascii="Arial" w:hAnsi="Arial" w:cs="Arial"/>
    </w:rPr>
  </w:style>
  <w:style w:type="paragraph" w:styleId="2a">
    <w:name w:val="Body Text 2"/>
    <w:basedOn w:val="a0"/>
    <w:link w:val="2b"/>
    <w:unhideWhenUsed/>
    <w:pPr>
      <w:keepNext w:val="0"/>
      <w:spacing w:before="120" w:after="120" w:line="480" w:lineRule="auto"/>
      <w:ind w:firstLine="567"/>
    </w:pPr>
    <w:rPr>
      <w:sz w:val="28"/>
      <w:szCs w:val="28"/>
    </w:rPr>
  </w:style>
  <w:style w:type="character" w:customStyle="1" w:styleId="2b">
    <w:name w:val="Основной текст 2 Знак"/>
    <w:link w:val="2a"/>
    <w:rPr>
      <w:rFonts w:ascii="Times New Roman" w:eastAsia="Times New Roman" w:hAnsi="Times New Roman" w:cs="Times New Roman"/>
      <w:sz w:val="28"/>
      <w:szCs w:val="28"/>
      <w:lang w:eastAsia="ru-RU"/>
    </w:rPr>
  </w:style>
  <w:style w:type="paragraph" w:customStyle="1" w:styleId="affff">
    <w:name w:val="Название"/>
    <w:basedOn w:val="a0"/>
    <w:link w:val="affff0"/>
    <w:qFormat/>
    <w:pPr>
      <w:keepNext w:val="0"/>
      <w:spacing w:before="120" w:after="120" w:line="240" w:lineRule="auto"/>
      <w:ind w:right="-1050" w:firstLine="0"/>
      <w:jc w:val="center"/>
    </w:pPr>
  </w:style>
  <w:style w:type="character" w:customStyle="1" w:styleId="affff0">
    <w:name w:val="Название Знак"/>
    <w:link w:val="affff"/>
    <w:rPr>
      <w:rFonts w:ascii="Times New Roman" w:eastAsia="Times New Roman" w:hAnsi="Times New Roman" w:cs="Times New Roman"/>
      <w:sz w:val="24"/>
      <w:szCs w:val="24"/>
      <w:lang w:eastAsia="ru-RU"/>
    </w:rPr>
  </w:style>
  <w:style w:type="paragraph" w:customStyle="1" w:styleId="xl48">
    <w:name w:val="xl48"/>
    <w:basedOn w:val="a0"/>
    <w:pPr>
      <w:keepNext w:val="0"/>
      <w:spacing w:before="100" w:beforeAutospacing="1" w:after="100" w:afterAutospacing="1" w:line="240" w:lineRule="auto"/>
      <w:ind w:firstLine="0"/>
      <w:jc w:val="center"/>
    </w:pPr>
    <w:rPr>
      <w:rFonts w:ascii="Arial CYR" w:hAnsi="Arial CYR" w:cs="Arial CYR"/>
      <w:b/>
      <w:bCs/>
    </w:rPr>
  </w:style>
  <w:style w:type="character" w:customStyle="1" w:styleId="affff1">
    <w:name w:val="комментарий"/>
    <w:uiPriority w:val="99"/>
    <w:rPr>
      <w:b/>
      <w:i/>
      <w:shd w:val="clear" w:color="auto" w:fill="FFFF99"/>
    </w:rPr>
  </w:style>
  <w:style w:type="paragraph" w:customStyle="1" w:styleId="ConsNormal">
    <w:name w:val="ConsNormal"/>
    <w:pPr>
      <w:widowControl w:val="0"/>
      <w:spacing w:before="120" w:after="120" w:line="300" w:lineRule="auto"/>
      <w:ind w:right="19772" w:firstLine="720"/>
      <w:jc w:val="both"/>
    </w:pPr>
    <w:rPr>
      <w:rFonts w:ascii="Arial" w:eastAsia="Times New Roman" w:hAnsi="Arial" w:cs="Arial"/>
      <w:lang w:eastAsia="ru-RU"/>
    </w:rPr>
  </w:style>
  <w:style w:type="paragraph" w:customStyle="1" w:styleId="ConsNonformat">
    <w:name w:val="ConsNonformat"/>
    <w:pPr>
      <w:widowControl w:val="0"/>
      <w:spacing w:before="120" w:after="120" w:line="300" w:lineRule="auto"/>
      <w:ind w:right="19772" w:firstLine="709"/>
      <w:jc w:val="both"/>
    </w:pPr>
    <w:rPr>
      <w:rFonts w:ascii="Courier New" w:eastAsia="Times New Roman" w:hAnsi="Courier New" w:cs="Courier New"/>
      <w:lang w:eastAsia="ru-RU"/>
    </w:rPr>
  </w:style>
  <w:style w:type="paragraph" w:customStyle="1" w:styleId="15">
    <w:name w:val="Обычный1"/>
    <w:pPr>
      <w:widowControl w:val="0"/>
      <w:spacing w:before="120" w:after="120" w:line="300" w:lineRule="auto"/>
      <w:ind w:firstLine="567"/>
      <w:jc w:val="both"/>
    </w:pPr>
    <w:rPr>
      <w:rFonts w:ascii="Times New Roman" w:eastAsia="Times New Roman" w:hAnsi="Times New Roman"/>
      <w:lang w:eastAsia="ru-RU"/>
    </w:rPr>
  </w:style>
  <w:style w:type="character" w:styleId="affff2">
    <w:name w:val="page number"/>
  </w:style>
  <w:style w:type="paragraph" w:styleId="37">
    <w:name w:val="Body Text Indent 3"/>
    <w:basedOn w:val="a0"/>
    <w:link w:val="38"/>
    <w:pPr>
      <w:spacing w:before="120" w:after="120"/>
      <w:ind w:left="283"/>
    </w:pPr>
    <w:rPr>
      <w:sz w:val="16"/>
      <w:szCs w:val="16"/>
    </w:rPr>
  </w:style>
  <w:style w:type="character" w:customStyle="1" w:styleId="38">
    <w:name w:val="Основной текст с отступом 3 Знак"/>
    <w:link w:val="37"/>
    <w:rPr>
      <w:rFonts w:ascii="Times New Roman" w:eastAsia="Times New Roman" w:hAnsi="Times New Roman" w:cs="Times New Roman"/>
      <w:sz w:val="16"/>
      <w:szCs w:val="16"/>
      <w:lang w:eastAsia="ru-RU"/>
    </w:rPr>
  </w:style>
  <w:style w:type="paragraph" w:styleId="affff3">
    <w:name w:val="Normal (Web)"/>
    <w:basedOn w:val="a0"/>
    <w:pPr>
      <w:keepNext w:val="0"/>
      <w:spacing w:before="100" w:beforeAutospacing="1" w:after="100" w:afterAutospacing="1" w:line="240" w:lineRule="auto"/>
      <w:ind w:firstLine="0"/>
      <w:jc w:val="left"/>
    </w:pPr>
    <w:rPr>
      <w:rFonts w:ascii="Verdana" w:hAnsi="Verdana" w:cs="Verdana"/>
      <w:sz w:val="16"/>
      <w:szCs w:val="16"/>
    </w:rPr>
  </w:style>
  <w:style w:type="paragraph" w:customStyle="1" w:styleId="affff4">
    <w:name w:val="Подподпункт"/>
    <w:basedOn w:val="a0"/>
    <w:pPr>
      <w:keepNext w:val="0"/>
      <w:tabs>
        <w:tab w:val="num" w:pos="1008"/>
      </w:tabs>
      <w:spacing w:before="120" w:after="120" w:line="360" w:lineRule="auto"/>
      <w:ind w:left="1008" w:hanging="1008"/>
    </w:pPr>
    <w:rPr>
      <w:sz w:val="28"/>
      <w:szCs w:val="28"/>
    </w:rPr>
  </w:style>
  <w:style w:type="paragraph" w:customStyle="1" w:styleId="BodyTextIndent1">
    <w:name w:val="Body Text Indent1;текст"/>
    <w:basedOn w:val="a0"/>
    <w:pPr>
      <w:keepNext w:val="0"/>
      <w:spacing w:before="120" w:after="120" w:line="360" w:lineRule="auto"/>
      <w:ind w:left="540" w:firstLine="27"/>
    </w:pPr>
    <w:rPr>
      <w:sz w:val="28"/>
      <w:szCs w:val="28"/>
    </w:rPr>
  </w:style>
  <w:style w:type="paragraph" w:customStyle="1" w:styleId="affff5">
    <w:name w:val="Пункт"/>
    <w:basedOn w:val="a0"/>
    <w:pPr>
      <w:keepNext w:val="0"/>
      <w:tabs>
        <w:tab w:val="num" w:pos="720"/>
      </w:tabs>
      <w:spacing w:before="120" w:after="120" w:line="360" w:lineRule="auto"/>
      <w:ind w:left="720" w:hanging="720"/>
    </w:pPr>
    <w:rPr>
      <w:sz w:val="28"/>
      <w:szCs w:val="28"/>
    </w:rPr>
  </w:style>
  <w:style w:type="paragraph" w:styleId="affff6">
    <w:name w:val="Body Text Indent"/>
    <w:basedOn w:val="a0"/>
    <w:link w:val="affff7"/>
    <w:uiPriority w:val="99"/>
    <w:pPr>
      <w:spacing w:before="120" w:after="120"/>
      <w:ind w:left="283"/>
    </w:pPr>
  </w:style>
  <w:style w:type="character" w:customStyle="1" w:styleId="affff7">
    <w:name w:val="Основной текст с отступом Знак"/>
    <w:link w:val="affff6"/>
    <w:uiPriority w:val="99"/>
    <w:rPr>
      <w:rFonts w:ascii="Times New Roman" w:eastAsia="Times New Roman" w:hAnsi="Times New Roman" w:cs="Times New Roman"/>
      <w:sz w:val="24"/>
      <w:szCs w:val="24"/>
      <w:lang w:eastAsia="ru-RU"/>
    </w:rPr>
  </w:style>
  <w:style w:type="paragraph" w:customStyle="1" w:styleId="2c">
    <w:name w:val="Обычный2"/>
    <w:pPr>
      <w:spacing w:before="120" w:after="120" w:line="300" w:lineRule="auto"/>
      <w:ind w:firstLine="709"/>
      <w:jc w:val="both"/>
    </w:pPr>
    <w:rPr>
      <w:rFonts w:ascii="Times New Roman" w:eastAsia="Times New Roman" w:hAnsi="Times New Roman"/>
      <w:lang w:eastAsia="ru-RU"/>
    </w:rPr>
  </w:style>
  <w:style w:type="paragraph" w:styleId="affff8">
    <w:name w:val="Balloon Text"/>
    <w:basedOn w:val="a0"/>
    <w:link w:val="affff9"/>
    <w:unhideWhenUsed/>
    <w:pPr>
      <w:spacing w:before="120" w:after="120" w:line="240" w:lineRule="auto"/>
    </w:pPr>
    <w:rPr>
      <w:rFonts w:ascii="Tahoma" w:hAnsi="Tahoma"/>
      <w:sz w:val="16"/>
      <w:szCs w:val="16"/>
    </w:rPr>
  </w:style>
  <w:style w:type="character" w:customStyle="1" w:styleId="affff9">
    <w:name w:val="Текст выноски Знак"/>
    <w:link w:val="affff8"/>
    <w:rPr>
      <w:rFonts w:ascii="Tahoma" w:eastAsia="Times New Roman" w:hAnsi="Tahoma" w:cs="Times New Roman"/>
      <w:sz w:val="16"/>
      <w:szCs w:val="16"/>
      <w:lang w:eastAsia="ru-RU"/>
    </w:rPr>
  </w:style>
  <w:style w:type="character" w:styleId="affffa">
    <w:name w:val="Emphasis"/>
    <w:qFormat/>
    <w:rPr>
      <w:i/>
      <w:iCs/>
    </w:rPr>
  </w:style>
  <w:style w:type="paragraph" w:customStyle="1" w:styleId="10">
    <w:name w:val="1_раздел"/>
    <w:basedOn w:val="a0"/>
    <w:pPr>
      <w:numPr>
        <w:numId w:val="1"/>
      </w:numPr>
      <w:spacing w:before="480" w:after="360" w:line="240" w:lineRule="auto"/>
      <w:jc w:val="left"/>
      <w:outlineLvl w:val="0"/>
    </w:pPr>
    <w:rPr>
      <w:rFonts w:ascii="Verdana" w:hAnsi="Verdana"/>
      <w:b/>
      <w:sz w:val="36"/>
      <w:szCs w:val="20"/>
    </w:rPr>
  </w:style>
  <w:style w:type="paragraph" w:customStyle="1" w:styleId="20">
    <w:name w:val="2_Статья"/>
    <w:basedOn w:val="a0"/>
    <w:pPr>
      <w:numPr>
        <w:ilvl w:val="1"/>
        <w:numId w:val="1"/>
      </w:numPr>
      <w:spacing w:before="240" w:after="120" w:line="240" w:lineRule="auto"/>
      <w:jc w:val="left"/>
      <w:outlineLvl w:val="1"/>
    </w:pPr>
    <w:rPr>
      <w:rFonts w:ascii="Verdana" w:hAnsi="Verdana"/>
      <w:b/>
      <w:sz w:val="28"/>
      <w:szCs w:val="20"/>
    </w:rPr>
  </w:style>
  <w:style w:type="paragraph" w:customStyle="1" w:styleId="30">
    <w:name w:val="3_Пункт"/>
    <w:basedOn w:val="a0"/>
    <w:pPr>
      <w:numPr>
        <w:ilvl w:val="2"/>
        <w:numId w:val="1"/>
      </w:numPr>
      <w:spacing w:before="240" w:after="120" w:line="240" w:lineRule="auto"/>
      <w:jc w:val="left"/>
    </w:pPr>
    <w:rPr>
      <w:rFonts w:ascii="Verdana" w:hAnsi="Verdana"/>
      <w:b/>
      <w:szCs w:val="20"/>
    </w:rPr>
  </w:style>
  <w:style w:type="paragraph" w:customStyle="1" w:styleId="4">
    <w:name w:val="4_Подпункт"/>
    <w:basedOn w:val="a0"/>
    <w:pPr>
      <w:keepNext w:val="0"/>
      <w:numPr>
        <w:ilvl w:val="3"/>
        <w:numId w:val="1"/>
      </w:numPr>
      <w:spacing w:before="120" w:after="120" w:line="240" w:lineRule="auto"/>
    </w:pPr>
    <w:rPr>
      <w:rFonts w:ascii="Verdana" w:hAnsi="Verdana"/>
      <w:sz w:val="20"/>
      <w:szCs w:val="20"/>
    </w:rPr>
  </w:style>
  <w:style w:type="paragraph" w:customStyle="1" w:styleId="5">
    <w:name w:val="5_часть"/>
    <w:basedOn w:val="a0"/>
    <w:pPr>
      <w:keepNext w:val="0"/>
      <w:numPr>
        <w:ilvl w:val="4"/>
        <w:numId w:val="1"/>
      </w:numPr>
      <w:spacing w:before="120" w:after="120" w:line="240" w:lineRule="auto"/>
      <w:jc w:val="left"/>
    </w:pPr>
    <w:rPr>
      <w:rFonts w:ascii="Verdana" w:hAnsi="Verdana"/>
      <w:sz w:val="20"/>
      <w:szCs w:val="20"/>
    </w:rPr>
  </w:style>
  <w:style w:type="paragraph" w:customStyle="1" w:styleId="6">
    <w:name w:val="6_часть"/>
    <w:basedOn w:val="a0"/>
    <w:pPr>
      <w:keepNext w:val="0"/>
      <w:numPr>
        <w:ilvl w:val="5"/>
        <w:numId w:val="1"/>
      </w:numPr>
      <w:spacing w:before="120" w:after="120" w:line="240" w:lineRule="auto"/>
      <w:jc w:val="left"/>
    </w:pPr>
    <w:rPr>
      <w:rFonts w:ascii="Verdana" w:hAnsi="Verdana"/>
      <w:sz w:val="20"/>
      <w:szCs w:val="20"/>
    </w:rPr>
  </w:style>
  <w:style w:type="paragraph" w:customStyle="1" w:styleId="Times12">
    <w:name w:val="Times 12"/>
    <w:basedOn w:val="a0"/>
    <w:link w:val="Times120"/>
    <w:uiPriority w:val="99"/>
    <w:pPr>
      <w:keepNext w:val="0"/>
      <w:spacing w:before="120" w:after="120" w:line="240" w:lineRule="auto"/>
      <w:ind w:firstLine="567"/>
    </w:pPr>
    <w:rPr>
      <w:bCs/>
      <w:szCs w:val="22"/>
    </w:rPr>
  </w:style>
  <w:style w:type="character" w:customStyle="1" w:styleId="Times120">
    <w:name w:val="Times 12 Знак"/>
    <w:link w:val="Times12"/>
    <w:uiPriority w:val="99"/>
    <w:rPr>
      <w:rFonts w:ascii="Times New Roman" w:eastAsia="Times New Roman" w:hAnsi="Times New Roman" w:cs="Times New Roman"/>
      <w:bCs/>
      <w:sz w:val="24"/>
      <w:lang w:eastAsia="ru-RU"/>
    </w:rPr>
  </w:style>
  <w:style w:type="paragraph" w:customStyle="1" w:styleId="xl63">
    <w:name w:val="xl63"/>
    <w:basedOn w:val="a0"/>
    <w:pPr>
      <w:keepNext w:val="0"/>
      <w:spacing w:before="100" w:beforeAutospacing="1" w:after="100" w:afterAutospacing="1" w:line="240" w:lineRule="auto"/>
      <w:ind w:firstLine="0"/>
      <w:jc w:val="left"/>
    </w:pPr>
    <w:rPr>
      <w:sz w:val="18"/>
      <w:szCs w:val="18"/>
    </w:rPr>
  </w:style>
  <w:style w:type="paragraph" w:customStyle="1" w:styleId="xl64">
    <w:name w:val="xl64"/>
    <w:basedOn w:val="a0"/>
    <w:pPr>
      <w:keepNext w:val="0"/>
      <w:spacing w:before="100" w:beforeAutospacing="1" w:after="100" w:afterAutospacing="1" w:line="240" w:lineRule="auto"/>
      <w:ind w:firstLine="0"/>
      <w:jc w:val="left"/>
    </w:pPr>
    <w:rPr>
      <w:sz w:val="16"/>
      <w:szCs w:val="16"/>
    </w:rPr>
  </w:style>
  <w:style w:type="paragraph" w:customStyle="1" w:styleId="xl65">
    <w:name w:val="xl65"/>
    <w:basedOn w:val="a0"/>
    <w:pPr>
      <w:keepNext w:val="0"/>
      <w:spacing w:before="100" w:beforeAutospacing="1" w:after="100" w:afterAutospacing="1" w:line="240" w:lineRule="auto"/>
      <w:ind w:firstLine="0"/>
      <w:jc w:val="left"/>
    </w:pPr>
    <w:rPr>
      <w:sz w:val="16"/>
      <w:szCs w:val="16"/>
    </w:rPr>
  </w:style>
  <w:style w:type="paragraph" w:customStyle="1" w:styleId="xl66">
    <w:name w:val="xl66"/>
    <w:basedOn w:val="a0"/>
    <w:pPr>
      <w:keepNext w:val="0"/>
      <w:spacing w:before="100" w:beforeAutospacing="1" w:after="100" w:afterAutospacing="1" w:line="240" w:lineRule="auto"/>
      <w:ind w:firstLine="0"/>
      <w:jc w:val="left"/>
    </w:pPr>
    <w:rPr>
      <w:sz w:val="20"/>
      <w:szCs w:val="20"/>
    </w:rPr>
  </w:style>
  <w:style w:type="paragraph" w:customStyle="1" w:styleId="xl67">
    <w:name w:val="xl67"/>
    <w:basedOn w:val="a0"/>
    <w:pPr>
      <w:keepNext w:val="0"/>
      <w:spacing w:before="100" w:beforeAutospacing="1" w:after="100" w:afterAutospacing="1" w:line="240" w:lineRule="auto"/>
      <w:ind w:firstLine="0"/>
      <w:jc w:val="right"/>
    </w:pPr>
  </w:style>
  <w:style w:type="paragraph" w:customStyle="1" w:styleId="xl68">
    <w:name w:val="xl68"/>
    <w:basedOn w:val="a0"/>
    <w:pPr>
      <w:keepNext w:val="0"/>
      <w:pBdr>
        <w:bottom w:val="single" w:sz="4" w:space="0" w:color="000000"/>
      </w:pBdr>
      <w:spacing w:before="100" w:beforeAutospacing="1" w:after="100" w:afterAutospacing="1" w:line="240" w:lineRule="auto"/>
      <w:ind w:firstLine="0"/>
      <w:jc w:val="left"/>
    </w:pPr>
    <w:rPr>
      <w:sz w:val="20"/>
      <w:szCs w:val="20"/>
    </w:rPr>
  </w:style>
  <w:style w:type="paragraph" w:customStyle="1" w:styleId="xl69">
    <w:name w:val="xl69"/>
    <w:basedOn w:val="a0"/>
    <w:pPr>
      <w:keepNext w:val="0"/>
      <w:spacing w:before="100" w:beforeAutospacing="1" w:after="100" w:afterAutospacing="1" w:line="240" w:lineRule="auto"/>
      <w:ind w:firstLine="0"/>
      <w:jc w:val="right"/>
    </w:pPr>
    <w:rPr>
      <w:sz w:val="20"/>
      <w:szCs w:val="20"/>
    </w:rPr>
  </w:style>
  <w:style w:type="paragraph" w:customStyle="1" w:styleId="xl70">
    <w:name w:val="xl70"/>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right"/>
    </w:pPr>
    <w:rPr>
      <w:sz w:val="20"/>
      <w:szCs w:val="20"/>
    </w:rPr>
  </w:style>
  <w:style w:type="paragraph" w:customStyle="1" w:styleId="xl71">
    <w:name w:val="xl71"/>
    <w:basedOn w:val="a0"/>
    <w:pPr>
      <w:keepNext w:val="0"/>
      <w:spacing w:before="100" w:beforeAutospacing="1" w:after="100" w:afterAutospacing="1" w:line="240" w:lineRule="auto"/>
      <w:ind w:firstLine="0"/>
      <w:jc w:val="left"/>
    </w:pPr>
    <w:rPr>
      <w:sz w:val="20"/>
      <w:szCs w:val="20"/>
    </w:rPr>
  </w:style>
  <w:style w:type="paragraph" w:customStyle="1" w:styleId="xl72">
    <w:name w:val="xl72"/>
    <w:basedOn w:val="a0"/>
    <w:pPr>
      <w:keepNext w:val="0"/>
      <w:spacing w:before="100" w:beforeAutospacing="1" w:after="100" w:afterAutospacing="1" w:line="240" w:lineRule="auto"/>
      <w:ind w:firstLine="0"/>
      <w:jc w:val="center"/>
    </w:pPr>
    <w:rPr>
      <w:sz w:val="20"/>
      <w:szCs w:val="20"/>
    </w:rPr>
  </w:style>
  <w:style w:type="paragraph" w:customStyle="1" w:styleId="xl73">
    <w:name w:val="xl73"/>
    <w:basedOn w:val="a0"/>
    <w:pPr>
      <w:keepNext w:val="0"/>
      <w:spacing w:before="100" w:beforeAutospacing="1" w:after="100" w:afterAutospacing="1" w:line="240" w:lineRule="auto"/>
      <w:ind w:firstLine="0"/>
      <w:jc w:val="center"/>
    </w:pPr>
    <w:rPr>
      <w:sz w:val="20"/>
      <w:szCs w:val="20"/>
    </w:rPr>
  </w:style>
  <w:style w:type="paragraph" w:customStyle="1" w:styleId="xl74">
    <w:name w:val="xl74"/>
    <w:basedOn w:val="a0"/>
    <w:pPr>
      <w:keepNext w:val="0"/>
      <w:spacing w:before="100" w:beforeAutospacing="1" w:after="100" w:afterAutospacing="1" w:line="240" w:lineRule="auto"/>
      <w:ind w:firstLine="0"/>
      <w:jc w:val="center"/>
    </w:pPr>
    <w:rPr>
      <w:sz w:val="20"/>
      <w:szCs w:val="20"/>
    </w:rPr>
  </w:style>
  <w:style w:type="paragraph" w:customStyle="1" w:styleId="xl75">
    <w:name w:val="xl75"/>
    <w:basedOn w:val="a0"/>
    <w:pPr>
      <w:keepNext w:val="0"/>
      <w:spacing w:before="100" w:beforeAutospacing="1" w:after="100" w:afterAutospacing="1" w:line="240" w:lineRule="auto"/>
      <w:ind w:firstLine="0"/>
      <w:jc w:val="left"/>
    </w:pPr>
    <w:rPr>
      <w:sz w:val="20"/>
      <w:szCs w:val="20"/>
    </w:rPr>
  </w:style>
  <w:style w:type="paragraph" w:customStyle="1" w:styleId="xl76">
    <w:name w:val="xl76"/>
    <w:basedOn w:val="a0"/>
    <w:pPr>
      <w:keepNext w:val="0"/>
      <w:spacing w:before="100" w:beforeAutospacing="1" w:after="100" w:afterAutospacing="1" w:line="240" w:lineRule="auto"/>
      <w:ind w:firstLine="0"/>
      <w:jc w:val="left"/>
    </w:pPr>
    <w:rPr>
      <w:sz w:val="20"/>
      <w:szCs w:val="20"/>
    </w:rPr>
  </w:style>
  <w:style w:type="paragraph" w:customStyle="1" w:styleId="xl77">
    <w:name w:val="xl77"/>
    <w:basedOn w:val="a0"/>
    <w:pPr>
      <w:keepNext w:val="0"/>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ind w:firstLine="0"/>
      <w:jc w:val="right"/>
    </w:pPr>
    <w:rPr>
      <w:sz w:val="20"/>
      <w:szCs w:val="20"/>
    </w:rPr>
  </w:style>
  <w:style w:type="paragraph" w:customStyle="1" w:styleId="xl78">
    <w:name w:val="xl78"/>
    <w:basedOn w:val="a0"/>
    <w:pPr>
      <w:keepNext w:val="0"/>
      <w:spacing w:before="100" w:beforeAutospacing="1" w:after="100" w:afterAutospacing="1" w:line="240" w:lineRule="auto"/>
      <w:ind w:firstLine="0"/>
      <w:jc w:val="right"/>
    </w:pPr>
    <w:rPr>
      <w:b/>
      <w:bCs/>
    </w:rPr>
  </w:style>
  <w:style w:type="paragraph" w:customStyle="1" w:styleId="xl79">
    <w:name w:val="xl79"/>
    <w:basedOn w:val="a0"/>
    <w:pPr>
      <w:keepNext w:val="0"/>
      <w:spacing w:before="100" w:beforeAutospacing="1" w:after="100" w:afterAutospacing="1" w:line="240" w:lineRule="auto"/>
      <w:ind w:firstLine="0"/>
      <w:jc w:val="left"/>
    </w:pPr>
  </w:style>
  <w:style w:type="paragraph" w:customStyle="1" w:styleId="xl80">
    <w:name w:val="xl80"/>
    <w:basedOn w:val="a0"/>
    <w:pPr>
      <w:keepNext w:val="0"/>
      <w:spacing w:before="100" w:beforeAutospacing="1" w:after="100" w:afterAutospacing="1" w:line="240" w:lineRule="auto"/>
      <w:ind w:firstLine="0"/>
      <w:jc w:val="right"/>
    </w:pPr>
  </w:style>
  <w:style w:type="paragraph" w:customStyle="1" w:styleId="xl81">
    <w:name w:val="xl81"/>
    <w:basedOn w:val="a0"/>
    <w:pPr>
      <w:keepNext w:val="0"/>
      <w:pBdr>
        <w:right w:val="single" w:sz="4" w:space="0" w:color="000000"/>
      </w:pBdr>
      <w:spacing w:before="100" w:beforeAutospacing="1" w:after="100" w:afterAutospacing="1" w:line="240" w:lineRule="auto"/>
      <w:ind w:firstLine="0"/>
      <w:jc w:val="right"/>
    </w:pPr>
  </w:style>
  <w:style w:type="paragraph" w:customStyle="1" w:styleId="xl82">
    <w:name w:val="xl82"/>
    <w:basedOn w:val="a0"/>
    <w:pPr>
      <w:keepNext w:val="0"/>
      <w:spacing w:before="100" w:beforeAutospacing="1" w:after="100" w:afterAutospacing="1" w:line="240" w:lineRule="auto"/>
      <w:ind w:firstLine="0"/>
      <w:jc w:val="left"/>
    </w:pPr>
    <w:rPr>
      <w:b/>
      <w:bCs/>
    </w:rPr>
  </w:style>
  <w:style w:type="paragraph" w:customStyle="1" w:styleId="xl83">
    <w:name w:val="xl83"/>
    <w:basedOn w:val="a0"/>
    <w:pPr>
      <w:keepNext w:val="0"/>
      <w:spacing w:before="100" w:beforeAutospacing="1" w:after="100" w:afterAutospacing="1" w:line="240" w:lineRule="auto"/>
      <w:ind w:firstLine="0"/>
      <w:jc w:val="center"/>
    </w:pPr>
    <w:rPr>
      <w:sz w:val="18"/>
      <w:szCs w:val="18"/>
    </w:rPr>
  </w:style>
  <w:style w:type="paragraph" w:customStyle="1" w:styleId="xl84">
    <w:name w:val="xl84"/>
    <w:basedOn w:val="a0"/>
    <w:pPr>
      <w:keepNext w:val="0"/>
      <w:pBdr>
        <w:top w:val="single" w:sz="4" w:space="0" w:color="000000"/>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85">
    <w:name w:val="xl85"/>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86">
    <w:name w:val="xl86"/>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87">
    <w:name w:val="xl87"/>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88">
    <w:name w:val="xl88"/>
    <w:basedOn w:val="a0"/>
    <w:pPr>
      <w:keepNext w:val="0"/>
      <w:pBdr>
        <w:bottom w:val="single" w:sz="4" w:space="0" w:color="000000"/>
      </w:pBdr>
      <w:spacing w:before="100" w:beforeAutospacing="1" w:after="100" w:afterAutospacing="1" w:line="240" w:lineRule="auto"/>
      <w:ind w:firstLine="0"/>
      <w:jc w:val="center"/>
    </w:pPr>
  </w:style>
  <w:style w:type="paragraph" w:customStyle="1" w:styleId="xl89">
    <w:name w:val="xl89"/>
    <w:basedOn w:val="a0"/>
    <w:pPr>
      <w:keepNext w:val="0"/>
      <w:pBdr>
        <w:top w:val="single" w:sz="4" w:space="0" w:color="000000"/>
      </w:pBdr>
      <w:spacing w:before="100" w:beforeAutospacing="1" w:after="100" w:afterAutospacing="1" w:line="240" w:lineRule="auto"/>
      <w:ind w:firstLine="0"/>
      <w:jc w:val="center"/>
    </w:pPr>
    <w:rPr>
      <w:sz w:val="16"/>
      <w:szCs w:val="16"/>
    </w:rPr>
  </w:style>
  <w:style w:type="paragraph" w:customStyle="1" w:styleId="xl90">
    <w:name w:val="xl90"/>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1">
    <w:name w:val="xl91"/>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2">
    <w:name w:val="xl92"/>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93">
    <w:name w:val="xl93"/>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94">
    <w:name w:val="xl94"/>
    <w:basedOn w:val="a0"/>
    <w:pPr>
      <w:keepNext w:val="0"/>
      <w:pBdr>
        <w:right w:val="single" w:sz="8" w:space="0" w:color="000000"/>
      </w:pBdr>
      <w:spacing w:before="100" w:beforeAutospacing="1" w:after="100" w:afterAutospacing="1" w:line="240" w:lineRule="auto"/>
      <w:ind w:firstLine="0"/>
      <w:jc w:val="right"/>
    </w:pPr>
    <w:rPr>
      <w:sz w:val="20"/>
      <w:szCs w:val="20"/>
    </w:rPr>
  </w:style>
  <w:style w:type="paragraph" w:customStyle="1" w:styleId="xl95">
    <w:name w:val="xl95"/>
    <w:basedOn w:val="a0"/>
    <w:pPr>
      <w:keepNext w:val="0"/>
      <w:pBdr>
        <w:top w:val="single" w:sz="4" w:space="0" w:color="000000"/>
        <w:left w:val="single" w:sz="8"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96">
    <w:name w:val="xl96"/>
    <w:basedOn w:val="a0"/>
    <w:pPr>
      <w:keepNext w:val="0"/>
      <w:pBdr>
        <w:top w:val="single" w:sz="4"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97">
    <w:name w:val="xl97"/>
    <w:basedOn w:val="a0"/>
    <w:pPr>
      <w:keepNext w:val="0"/>
      <w:pBdr>
        <w:top w:val="single" w:sz="4" w:space="0" w:color="000000"/>
        <w:bottom w:val="single" w:sz="8"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98">
    <w:name w:val="xl98"/>
    <w:basedOn w:val="a0"/>
    <w:pPr>
      <w:keepNext w:val="0"/>
      <w:pBdr>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9">
    <w:name w:val="xl99"/>
    <w:basedOn w:val="a0"/>
    <w:pPr>
      <w:keepNext w:val="0"/>
      <w:pBdr>
        <w:top w:val="single" w:sz="8" w:space="0" w:color="000000"/>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0">
    <w:name w:val="xl100"/>
    <w:basedOn w:val="a0"/>
    <w:pPr>
      <w:keepNext w:val="0"/>
      <w:pBdr>
        <w:top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1">
    <w:name w:val="xl101"/>
    <w:basedOn w:val="a0"/>
    <w:pPr>
      <w:keepNext w:val="0"/>
      <w:pBdr>
        <w:top w:val="single" w:sz="8" w:space="0" w:color="000000"/>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2">
    <w:name w:val="xl102"/>
    <w:basedOn w:val="a0"/>
    <w:pPr>
      <w:keepNext w:val="0"/>
      <w:pBdr>
        <w:top w:val="single" w:sz="4" w:space="0" w:color="000000"/>
      </w:pBdr>
      <w:spacing w:before="100" w:beforeAutospacing="1" w:after="100" w:afterAutospacing="1" w:line="240" w:lineRule="auto"/>
      <w:ind w:firstLine="0"/>
      <w:jc w:val="right"/>
    </w:pPr>
    <w:rPr>
      <w:sz w:val="20"/>
      <w:szCs w:val="20"/>
    </w:rPr>
  </w:style>
  <w:style w:type="paragraph" w:customStyle="1" w:styleId="xl103">
    <w:name w:val="xl103"/>
    <w:basedOn w:val="a0"/>
    <w:pPr>
      <w:keepNext w:val="0"/>
      <w:pBdr>
        <w:top w:val="single" w:sz="4" w:space="0" w:color="000000"/>
        <w:left w:val="single" w:sz="8" w:space="0" w:color="000000"/>
      </w:pBdr>
      <w:spacing w:before="100" w:beforeAutospacing="1" w:after="100" w:afterAutospacing="1" w:line="240" w:lineRule="auto"/>
      <w:ind w:firstLine="0"/>
      <w:jc w:val="center"/>
    </w:pPr>
    <w:rPr>
      <w:sz w:val="20"/>
      <w:szCs w:val="20"/>
    </w:rPr>
  </w:style>
  <w:style w:type="paragraph" w:customStyle="1" w:styleId="xl104">
    <w:name w:val="xl104"/>
    <w:basedOn w:val="a0"/>
    <w:pPr>
      <w:keepNext w:val="0"/>
      <w:pBdr>
        <w:top w:val="single" w:sz="4" w:space="0" w:color="000000"/>
      </w:pBdr>
      <w:spacing w:before="100" w:beforeAutospacing="1" w:after="100" w:afterAutospacing="1" w:line="240" w:lineRule="auto"/>
      <w:ind w:firstLine="0"/>
      <w:jc w:val="center"/>
    </w:pPr>
    <w:rPr>
      <w:sz w:val="20"/>
      <w:szCs w:val="20"/>
    </w:rPr>
  </w:style>
  <w:style w:type="paragraph" w:customStyle="1" w:styleId="xl105">
    <w:name w:val="xl105"/>
    <w:basedOn w:val="a0"/>
    <w:pPr>
      <w:keepNext w:val="0"/>
      <w:pBdr>
        <w:top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6">
    <w:name w:val="xl106"/>
    <w:basedOn w:val="a0"/>
    <w:pPr>
      <w:keepNext w:val="0"/>
      <w:pBdr>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7">
    <w:name w:val="xl107"/>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108">
    <w:name w:val="xl108"/>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9">
    <w:name w:val="xl109"/>
    <w:basedOn w:val="a0"/>
    <w:pPr>
      <w:keepNext w:val="0"/>
      <w:pBdr>
        <w:top w:val="single" w:sz="4" w:space="0" w:color="000000"/>
        <w:left w:val="single" w:sz="8" w:space="0" w:color="000000"/>
      </w:pBdr>
      <w:spacing w:before="100" w:beforeAutospacing="1" w:after="100" w:afterAutospacing="1" w:line="240" w:lineRule="auto"/>
      <w:ind w:firstLine="0"/>
      <w:jc w:val="center"/>
    </w:pPr>
    <w:rPr>
      <w:sz w:val="16"/>
      <w:szCs w:val="16"/>
    </w:rPr>
  </w:style>
  <w:style w:type="paragraph" w:customStyle="1" w:styleId="xl110">
    <w:name w:val="xl110"/>
    <w:basedOn w:val="a0"/>
    <w:pPr>
      <w:keepNext w:val="0"/>
      <w:pBdr>
        <w:top w:val="single" w:sz="4" w:space="0" w:color="000000"/>
      </w:pBdr>
      <w:spacing w:before="100" w:beforeAutospacing="1" w:after="100" w:afterAutospacing="1" w:line="240" w:lineRule="auto"/>
      <w:ind w:firstLine="0"/>
      <w:jc w:val="center"/>
    </w:pPr>
    <w:rPr>
      <w:sz w:val="16"/>
      <w:szCs w:val="16"/>
    </w:rPr>
  </w:style>
  <w:style w:type="paragraph" w:customStyle="1" w:styleId="xl111">
    <w:name w:val="xl111"/>
    <w:basedOn w:val="a0"/>
    <w:pPr>
      <w:keepNext w:val="0"/>
      <w:pBdr>
        <w:top w:val="single" w:sz="4" w:space="0" w:color="000000"/>
        <w:right w:val="single" w:sz="8" w:space="0" w:color="000000"/>
      </w:pBdr>
      <w:spacing w:before="100" w:beforeAutospacing="1" w:after="100" w:afterAutospacing="1" w:line="240" w:lineRule="auto"/>
      <w:ind w:firstLine="0"/>
      <w:jc w:val="center"/>
    </w:pPr>
    <w:rPr>
      <w:sz w:val="16"/>
      <w:szCs w:val="16"/>
    </w:rPr>
  </w:style>
  <w:style w:type="paragraph" w:customStyle="1" w:styleId="xl112">
    <w:name w:val="xl112"/>
    <w:basedOn w:val="a0"/>
    <w:pPr>
      <w:keepNext w:val="0"/>
      <w:pBdr>
        <w:left w:val="single" w:sz="8" w:space="0" w:color="000000"/>
        <w:bottom w:val="single" w:sz="4" w:space="0" w:color="000000"/>
      </w:pBdr>
      <w:spacing w:before="100" w:beforeAutospacing="1" w:after="100" w:afterAutospacing="1" w:line="240" w:lineRule="auto"/>
      <w:ind w:firstLine="0"/>
      <w:jc w:val="center"/>
    </w:pPr>
    <w:rPr>
      <w:sz w:val="16"/>
      <w:szCs w:val="16"/>
    </w:rPr>
  </w:style>
  <w:style w:type="paragraph" w:customStyle="1" w:styleId="xl113">
    <w:name w:val="xl113"/>
    <w:basedOn w:val="a0"/>
    <w:pPr>
      <w:keepNext w:val="0"/>
      <w:pBdr>
        <w:bottom w:val="single" w:sz="4" w:space="0" w:color="000000"/>
      </w:pBdr>
      <w:spacing w:before="100" w:beforeAutospacing="1" w:after="100" w:afterAutospacing="1" w:line="240" w:lineRule="auto"/>
      <w:ind w:firstLine="0"/>
      <w:jc w:val="center"/>
    </w:pPr>
    <w:rPr>
      <w:sz w:val="16"/>
      <w:szCs w:val="16"/>
    </w:rPr>
  </w:style>
  <w:style w:type="paragraph" w:customStyle="1" w:styleId="xl114">
    <w:name w:val="xl114"/>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16"/>
      <w:szCs w:val="16"/>
    </w:rPr>
  </w:style>
  <w:style w:type="paragraph" w:customStyle="1" w:styleId="xl115">
    <w:name w:val="xl115"/>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16">
    <w:name w:val="xl116"/>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17">
    <w:name w:val="xl117"/>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18">
    <w:name w:val="xl118"/>
    <w:basedOn w:val="a0"/>
    <w:pPr>
      <w:keepNext w:val="0"/>
      <w:pBdr>
        <w:top w:val="single" w:sz="8" w:space="0" w:color="000000"/>
        <w:left w:val="single" w:sz="8"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19">
    <w:name w:val="xl119"/>
    <w:basedOn w:val="a0"/>
    <w:pPr>
      <w:keepNext w:val="0"/>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20">
    <w:name w:val="xl120"/>
    <w:basedOn w:val="a0"/>
    <w:pPr>
      <w:keepNext w:val="0"/>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21">
    <w:name w:val="xl121"/>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2">
    <w:name w:val="xl122"/>
    <w:basedOn w:val="a0"/>
    <w:pPr>
      <w:keepNext w:val="0"/>
      <w:pBdr>
        <w:top w:val="single" w:sz="4" w:space="0" w:color="000000"/>
        <w:left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3">
    <w:name w:val="xl123"/>
    <w:basedOn w:val="a0"/>
    <w:pPr>
      <w:keepNext w:val="0"/>
      <w:pBdr>
        <w:top w:val="single" w:sz="8"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24">
    <w:name w:val="xl124"/>
    <w:basedOn w:val="a0"/>
    <w:pPr>
      <w:keepNext w:val="0"/>
      <w:pBdr>
        <w:top w:val="single" w:sz="8" w:space="0" w:color="000000"/>
        <w:left w:val="single" w:sz="4"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125">
    <w:name w:val="xl125"/>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18"/>
      <w:szCs w:val="18"/>
    </w:rPr>
  </w:style>
  <w:style w:type="paragraph" w:customStyle="1" w:styleId="xl126">
    <w:name w:val="xl126"/>
    <w:basedOn w:val="a0"/>
    <w:pPr>
      <w:keepNext w:val="0"/>
      <w:pBdr>
        <w:top w:val="single" w:sz="4" w:space="0" w:color="000000"/>
        <w:bottom w:val="single" w:sz="4" w:space="0" w:color="000000"/>
      </w:pBdr>
      <w:spacing w:before="100" w:beforeAutospacing="1" w:after="100" w:afterAutospacing="1" w:line="240" w:lineRule="auto"/>
      <w:ind w:firstLine="0"/>
      <w:jc w:val="center"/>
    </w:pPr>
    <w:rPr>
      <w:sz w:val="18"/>
      <w:szCs w:val="18"/>
    </w:rPr>
  </w:style>
  <w:style w:type="paragraph" w:customStyle="1" w:styleId="xl127">
    <w:name w:val="xl127"/>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8">
    <w:name w:val="xl128"/>
    <w:basedOn w:val="a0"/>
    <w:pPr>
      <w:keepNext w:val="0"/>
      <w:pBdr>
        <w:top w:val="single" w:sz="4" w:space="0" w:color="000000"/>
        <w:left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9">
    <w:name w:val="xl129"/>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0">
    <w:name w:val="xl130"/>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1">
    <w:name w:val="xl131"/>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2">
    <w:name w:val="xl132"/>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3">
    <w:name w:val="xl133"/>
    <w:basedOn w:val="a0"/>
    <w:pPr>
      <w:keepNext w:val="0"/>
      <w:pBdr>
        <w:top w:val="single" w:sz="4" w:space="0" w:color="000000"/>
        <w:left w:val="single" w:sz="4" w:space="0" w:color="000000"/>
      </w:pBdr>
      <w:spacing w:before="100" w:beforeAutospacing="1" w:after="100" w:afterAutospacing="1" w:line="240" w:lineRule="auto"/>
      <w:ind w:firstLine="0"/>
      <w:jc w:val="center"/>
    </w:pPr>
    <w:rPr>
      <w:sz w:val="20"/>
      <w:szCs w:val="20"/>
    </w:rPr>
  </w:style>
  <w:style w:type="paragraph" w:customStyle="1" w:styleId="xl134">
    <w:name w:val="xl134"/>
    <w:basedOn w:val="a0"/>
    <w:pPr>
      <w:keepNext w:val="0"/>
      <w:pBdr>
        <w:top w:val="single" w:sz="4" w:space="0" w:color="000000"/>
      </w:pBdr>
      <w:spacing w:before="100" w:beforeAutospacing="1" w:after="100" w:afterAutospacing="1" w:line="240" w:lineRule="auto"/>
      <w:ind w:firstLine="0"/>
      <w:jc w:val="center"/>
    </w:pPr>
    <w:rPr>
      <w:sz w:val="20"/>
      <w:szCs w:val="20"/>
    </w:rPr>
  </w:style>
  <w:style w:type="paragraph" w:customStyle="1" w:styleId="xl135">
    <w:name w:val="xl135"/>
    <w:basedOn w:val="a0"/>
    <w:pPr>
      <w:keepNext w:val="0"/>
      <w:pBdr>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6">
    <w:name w:val="xl136"/>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137">
    <w:name w:val="xl137"/>
    <w:basedOn w:val="a0"/>
    <w:pPr>
      <w:keepNext w:val="0"/>
      <w:pBdr>
        <w:top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8">
    <w:name w:val="xl138"/>
    <w:basedOn w:val="a0"/>
    <w:pPr>
      <w:keepNext w:val="0"/>
      <w:pBdr>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9">
    <w:name w:val="xl139"/>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0">
    <w:name w:val="xl140"/>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1">
    <w:name w:val="xl141"/>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42">
    <w:name w:val="xl142"/>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0"/>
      <w:szCs w:val="20"/>
    </w:rPr>
  </w:style>
  <w:style w:type="paragraph" w:customStyle="1" w:styleId="xl143">
    <w:name w:val="xl143"/>
    <w:basedOn w:val="a0"/>
    <w:pPr>
      <w:keepNext w:val="0"/>
      <w:pBdr>
        <w:right w:val="single" w:sz="4" w:space="0" w:color="000000"/>
      </w:pBdr>
      <w:spacing w:before="100" w:beforeAutospacing="1" w:after="100" w:afterAutospacing="1" w:line="240" w:lineRule="auto"/>
      <w:ind w:firstLine="0"/>
      <w:jc w:val="right"/>
    </w:pPr>
    <w:rPr>
      <w:sz w:val="20"/>
      <w:szCs w:val="20"/>
    </w:rPr>
  </w:style>
  <w:style w:type="paragraph" w:customStyle="1" w:styleId="xl144">
    <w:name w:val="xl144"/>
    <w:basedOn w:val="a0"/>
    <w:pPr>
      <w:keepNext w:val="0"/>
      <w:spacing w:before="100" w:beforeAutospacing="1" w:after="100" w:afterAutospacing="1" w:line="240" w:lineRule="auto"/>
      <w:ind w:firstLine="0"/>
      <w:jc w:val="center"/>
    </w:pPr>
    <w:rPr>
      <w:b/>
      <w:bCs/>
    </w:rPr>
  </w:style>
  <w:style w:type="paragraph" w:customStyle="1" w:styleId="xl145">
    <w:name w:val="xl145"/>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6">
    <w:name w:val="xl146"/>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7">
    <w:name w:val="xl147"/>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48">
    <w:name w:val="xl148"/>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0"/>
      <w:szCs w:val="20"/>
    </w:rPr>
  </w:style>
  <w:style w:type="paragraph" w:customStyle="1" w:styleId="xl149">
    <w:name w:val="xl149"/>
    <w:basedOn w:val="a0"/>
    <w:pPr>
      <w:keepNext w:val="0"/>
      <w:pBdr>
        <w:left w:val="single" w:sz="4" w:space="0" w:color="000000"/>
        <w:bottom w:val="single" w:sz="4" w:space="0" w:color="000000"/>
      </w:pBdr>
      <w:spacing w:before="100" w:beforeAutospacing="1" w:after="100" w:afterAutospacing="1" w:line="240" w:lineRule="auto"/>
      <w:ind w:firstLine="0"/>
      <w:jc w:val="center"/>
    </w:pPr>
  </w:style>
  <w:style w:type="paragraph" w:customStyle="1" w:styleId="xl150">
    <w:name w:val="xl150"/>
    <w:basedOn w:val="a0"/>
    <w:pPr>
      <w:keepNext w:val="0"/>
      <w:pBdr>
        <w:bottom w:val="single" w:sz="4" w:space="0" w:color="000000"/>
      </w:pBdr>
      <w:spacing w:before="100" w:beforeAutospacing="1" w:after="100" w:afterAutospacing="1" w:line="240" w:lineRule="auto"/>
      <w:ind w:firstLine="0"/>
      <w:jc w:val="center"/>
    </w:pPr>
  </w:style>
  <w:style w:type="paragraph" w:customStyle="1" w:styleId="xl151">
    <w:name w:val="xl151"/>
    <w:basedOn w:val="a0"/>
    <w:pPr>
      <w:keepNext w:val="0"/>
      <w:pBdr>
        <w:bottom w:val="single" w:sz="4" w:space="0" w:color="000000"/>
        <w:right w:val="single" w:sz="4" w:space="0" w:color="000000"/>
      </w:pBdr>
      <w:spacing w:before="100" w:beforeAutospacing="1" w:after="100" w:afterAutospacing="1" w:line="240" w:lineRule="auto"/>
      <w:ind w:firstLine="0"/>
      <w:jc w:val="center"/>
    </w:pPr>
  </w:style>
  <w:style w:type="paragraph" w:customStyle="1" w:styleId="xl152">
    <w:name w:val="xl152"/>
    <w:basedOn w:val="a0"/>
    <w:pPr>
      <w:keepNext w:val="0"/>
      <w:pBdr>
        <w:top w:val="single" w:sz="4" w:space="0" w:color="000000"/>
        <w:left w:val="single" w:sz="4" w:space="0" w:color="000000"/>
        <w:bottom w:val="single" w:sz="8" w:space="0" w:color="000000"/>
      </w:pBdr>
      <w:spacing w:before="100" w:beforeAutospacing="1" w:after="100" w:afterAutospacing="1" w:line="240" w:lineRule="auto"/>
      <w:ind w:firstLine="0"/>
      <w:jc w:val="center"/>
    </w:pPr>
  </w:style>
  <w:style w:type="paragraph" w:customStyle="1" w:styleId="xl153">
    <w:name w:val="xl153"/>
    <w:basedOn w:val="a0"/>
    <w:pPr>
      <w:keepNext w:val="0"/>
      <w:pBdr>
        <w:top w:val="single" w:sz="4" w:space="0" w:color="000000"/>
        <w:bottom w:val="single" w:sz="8" w:space="0" w:color="000000"/>
      </w:pBdr>
      <w:spacing w:before="100" w:beforeAutospacing="1" w:after="100" w:afterAutospacing="1" w:line="240" w:lineRule="auto"/>
      <w:ind w:firstLine="0"/>
      <w:jc w:val="center"/>
    </w:pPr>
  </w:style>
  <w:style w:type="paragraph" w:customStyle="1" w:styleId="xl154">
    <w:name w:val="xl154"/>
    <w:basedOn w:val="a0"/>
    <w:pPr>
      <w:keepNext w:val="0"/>
      <w:pBdr>
        <w:top w:val="single" w:sz="4" w:space="0" w:color="000000"/>
        <w:bottom w:val="single" w:sz="8" w:space="0" w:color="000000"/>
        <w:right w:val="single" w:sz="4" w:space="0" w:color="000000"/>
      </w:pBdr>
      <w:spacing w:before="100" w:beforeAutospacing="1" w:after="100" w:afterAutospacing="1" w:line="240" w:lineRule="auto"/>
      <w:ind w:firstLine="0"/>
      <w:jc w:val="center"/>
    </w:pPr>
  </w:style>
  <w:style w:type="paragraph" w:customStyle="1" w:styleId="xl155">
    <w:name w:val="xl155"/>
    <w:basedOn w:val="a0"/>
    <w:pPr>
      <w:keepNext w:val="0"/>
      <w:pBdr>
        <w:top w:val="single" w:sz="4" w:space="0" w:color="000000"/>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56">
    <w:name w:val="xl156"/>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CoverAuthor">
    <w:name w:val="Cover Author"/>
    <w:basedOn w:val="a0"/>
    <w:pPr>
      <w:spacing w:before="120" w:after="120" w:line="240" w:lineRule="atLeast"/>
      <w:ind w:firstLine="0"/>
      <w:jc w:val="left"/>
    </w:pPr>
    <w:rPr>
      <w:rFonts w:ascii="Arial" w:hAnsi="Arial" w:cs="Arial"/>
      <w:spacing w:val="-5"/>
      <w:sz w:val="28"/>
      <w:szCs w:val="28"/>
      <w:lang w:eastAsia="en-US"/>
    </w:rPr>
  </w:style>
  <w:style w:type="character" w:customStyle="1" w:styleId="af6">
    <w:name w:val="Текст сноски Знак"/>
    <w:link w:val="af5"/>
    <w:uiPriority w:val="99"/>
    <w:rPr>
      <w:rFonts w:ascii="Times New Roman" w:eastAsia="Times New Roman" w:hAnsi="Times New Roman" w:cs="Times New Roman"/>
      <w:sz w:val="20"/>
      <w:szCs w:val="20"/>
      <w:lang w:eastAsia="ru-RU"/>
    </w:rPr>
  </w:style>
  <w:style w:type="paragraph" w:customStyle="1" w:styleId="16">
    <w:name w:val="Абзац списка1"/>
    <w:basedOn w:val="a0"/>
    <w:pPr>
      <w:keepNext w:val="0"/>
      <w:spacing w:before="120" w:after="120" w:line="240" w:lineRule="auto"/>
      <w:ind w:left="708" w:firstLine="0"/>
      <w:jc w:val="left"/>
    </w:pPr>
  </w:style>
  <w:style w:type="paragraph" w:customStyle="1" w:styleId="affffb">
    <w:name w:val="Абзац списка;Абзац маркированнный;Нумерованый список"/>
    <w:basedOn w:val="a0"/>
    <w:link w:val="affffc"/>
    <w:uiPriority w:val="34"/>
    <w:qFormat/>
    <w:pPr>
      <w:spacing w:before="120" w:after="120"/>
      <w:ind w:left="708"/>
    </w:pPr>
  </w:style>
  <w:style w:type="character" w:customStyle="1" w:styleId="FontStyle17">
    <w:name w:val="Font Style17"/>
    <w:rPr>
      <w:rFonts w:ascii="Times New Roman" w:hAnsi="Times New Roman" w:cs="Times New Roman"/>
      <w:color w:val="000000"/>
      <w:sz w:val="24"/>
      <w:szCs w:val="24"/>
    </w:rPr>
  </w:style>
  <w:style w:type="paragraph" w:customStyle="1" w:styleId="Normal1">
    <w:name w:val="Normal1"/>
    <w:uiPriority w:val="99"/>
    <w:pPr>
      <w:widowControl w:val="0"/>
      <w:spacing w:before="120" w:after="120" w:line="320" w:lineRule="auto"/>
      <w:ind w:firstLine="709"/>
      <w:jc w:val="both"/>
    </w:pPr>
    <w:rPr>
      <w:rFonts w:ascii="Courier New" w:eastAsia="Times New Roman" w:hAnsi="Courier New"/>
      <w:sz w:val="18"/>
      <w:lang w:eastAsia="ru-RU"/>
    </w:rPr>
  </w:style>
  <w:style w:type="paragraph" w:customStyle="1" w:styleId="17">
    <w:name w:val="Стиль1"/>
    <w:basedOn w:val="a0"/>
    <w:uiPriority w:val="99"/>
    <w:pPr>
      <w:keepNext w:val="0"/>
      <w:tabs>
        <w:tab w:val="num" w:pos="360"/>
      </w:tabs>
      <w:spacing w:before="120" w:after="120" w:line="240" w:lineRule="auto"/>
      <w:ind w:firstLine="0"/>
    </w:pPr>
    <w:rPr>
      <w:rFonts w:ascii="Arial" w:hAnsi="Arial" w:cs="Arial"/>
      <w:sz w:val="22"/>
      <w:szCs w:val="22"/>
    </w:rPr>
  </w:style>
  <w:style w:type="paragraph" w:customStyle="1" w:styleId="18">
    <w:name w:val="Знак Знак Знак1 Знак Знак Знак Знак"/>
    <w:basedOn w:val="a0"/>
    <w:uiPriority w:val="99"/>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customStyle="1" w:styleId="ConsPlusNormal">
    <w:name w:val="ConsPlusNormal"/>
    <w:pPr>
      <w:spacing w:before="120" w:after="120" w:line="300" w:lineRule="auto"/>
      <w:ind w:firstLine="720"/>
      <w:jc w:val="both"/>
    </w:pPr>
    <w:rPr>
      <w:rFonts w:ascii="Arial" w:eastAsia="Times New Roman" w:hAnsi="Arial" w:cs="Arial"/>
      <w:lang w:eastAsia="ru-RU"/>
    </w:rPr>
  </w:style>
  <w:style w:type="paragraph" w:customStyle="1" w:styleId="affffd">
    <w:name w:val="Таблицы (моноширинный)"/>
    <w:basedOn w:val="a0"/>
    <w:next w:val="a0"/>
    <w:uiPriority w:val="99"/>
    <w:pPr>
      <w:keepNext w:val="0"/>
      <w:spacing w:before="120" w:after="120" w:line="240" w:lineRule="auto"/>
      <w:ind w:firstLine="0"/>
    </w:pPr>
    <w:rPr>
      <w:rFonts w:ascii="Courier New" w:hAnsi="Courier New" w:cs="Courier New"/>
    </w:rPr>
  </w:style>
  <w:style w:type="paragraph" w:styleId="affffe">
    <w:name w:val="Document Map"/>
    <w:basedOn w:val="a0"/>
    <w:link w:val="afffff"/>
    <w:uiPriority w:val="99"/>
    <w:pPr>
      <w:keepNext w:val="0"/>
      <w:spacing w:before="120" w:after="120" w:line="240" w:lineRule="auto"/>
      <w:ind w:firstLine="0"/>
      <w:jc w:val="left"/>
    </w:pPr>
    <w:rPr>
      <w:rFonts w:ascii="Tahoma" w:hAnsi="Tahoma"/>
      <w:sz w:val="16"/>
      <w:szCs w:val="16"/>
    </w:rPr>
  </w:style>
  <w:style w:type="character" w:customStyle="1" w:styleId="afffff">
    <w:name w:val="Схема документа Знак"/>
    <w:link w:val="affffe"/>
    <w:uiPriority w:val="99"/>
    <w:rPr>
      <w:rFonts w:ascii="Tahoma" w:eastAsia="Times New Roman" w:hAnsi="Tahoma" w:cs="Times New Roman"/>
      <w:sz w:val="16"/>
      <w:szCs w:val="16"/>
      <w:lang w:eastAsia="ru-RU"/>
    </w:rPr>
  </w:style>
  <w:style w:type="character" w:customStyle="1" w:styleId="afffff0">
    <w:name w:val="Символ сноски"/>
    <w:rPr>
      <w:vertAlign w:val="superscript"/>
    </w:rPr>
  </w:style>
  <w:style w:type="paragraph" w:customStyle="1" w:styleId="310">
    <w:name w:val="Основной текст 31"/>
    <w:basedOn w:val="a0"/>
    <w:pPr>
      <w:keepNext w:val="0"/>
      <w:spacing w:before="120" w:after="120" w:line="240" w:lineRule="auto"/>
      <w:ind w:right="6237" w:firstLine="0"/>
      <w:jc w:val="left"/>
    </w:pPr>
    <w:rPr>
      <w:sz w:val="20"/>
      <w:szCs w:val="20"/>
      <w:lang w:eastAsia="ar-SA"/>
    </w:rPr>
  </w:style>
  <w:style w:type="paragraph" w:customStyle="1" w:styleId="221">
    <w:name w:val="Основной текст с отступом 22"/>
    <w:basedOn w:val="a0"/>
    <w:pPr>
      <w:keepNext w:val="0"/>
      <w:spacing w:before="120" w:after="120" w:line="480" w:lineRule="auto"/>
      <w:ind w:left="283" w:firstLine="0"/>
      <w:jc w:val="left"/>
    </w:pPr>
    <w:rPr>
      <w:lang w:eastAsia="ar-SA"/>
    </w:rPr>
  </w:style>
  <w:style w:type="paragraph" w:customStyle="1" w:styleId="311">
    <w:name w:val="Основной текст с отступом 31"/>
    <w:basedOn w:val="a0"/>
    <w:pPr>
      <w:keepNext w:val="0"/>
      <w:spacing w:before="120" w:after="120" w:line="240" w:lineRule="auto"/>
      <w:ind w:right="-716" w:firstLine="567"/>
      <w:jc w:val="center"/>
    </w:pPr>
    <w:rPr>
      <w:b/>
      <w:bCs/>
      <w:lang w:eastAsia="ar-SA"/>
    </w:rPr>
  </w:style>
  <w:style w:type="paragraph" w:customStyle="1" w:styleId="FR1">
    <w:name w:val="FR1"/>
    <w:pPr>
      <w:widowControl w:val="0"/>
      <w:spacing w:before="20" w:after="120" w:line="300" w:lineRule="auto"/>
      <w:ind w:firstLine="709"/>
      <w:jc w:val="right"/>
    </w:pPr>
    <w:rPr>
      <w:rFonts w:ascii="Arial" w:eastAsia="Arial" w:hAnsi="Arial"/>
      <w:lang w:eastAsia="ar-SA"/>
    </w:rPr>
  </w:style>
  <w:style w:type="paragraph" w:customStyle="1" w:styleId="210">
    <w:name w:val="Основной текст 21"/>
    <w:basedOn w:val="a0"/>
    <w:pPr>
      <w:keepNext w:val="0"/>
      <w:spacing w:before="120" w:after="120" w:line="240" w:lineRule="auto"/>
      <w:ind w:firstLine="0"/>
      <w:jc w:val="left"/>
    </w:pPr>
    <w:rPr>
      <w:szCs w:val="20"/>
      <w:lang w:eastAsia="ar-SA"/>
    </w:rPr>
  </w:style>
  <w:style w:type="paragraph" w:customStyle="1" w:styleId="afffff1">
    <w:name w:val="Таблица шапка"/>
    <w:basedOn w:val="a0"/>
    <w:pPr>
      <w:spacing w:before="40" w:after="40" w:line="240" w:lineRule="auto"/>
      <w:ind w:left="57" w:right="57" w:firstLine="0"/>
      <w:jc w:val="left"/>
    </w:pPr>
    <w:rPr>
      <w:sz w:val="22"/>
      <w:szCs w:val="22"/>
    </w:rPr>
  </w:style>
  <w:style w:type="paragraph" w:customStyle="1" w:styleId="afffff2">
    <w:name w:val="Таблица текст"/>
    <w:basedOn w:val="a0"/>
    <w:pPr>
      <w:keepNext w:val="0"/>
      <w:spacing w:before="40" w:after="40" w:line="240" w:lineRule="auto"/>
      <w:ind w:left="57" w:right="57" w:firstLine="0"/>
      <w:jc w:val="left"/>
    </w:pPr>
  </w:style>
  <w:style w:type="paragraph" w:customStyle="1" w:styleId="19">
    <w:name w:val="Знак Знак Знак1"/>
    <w:basedOn w:val="a0"/>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styleId="afffff3">
    <w:name w:val="Block Text"/>
    <w:basedOn w:val="a0"/>
    <w:uiPriority w:val="99"/>
    <w:pPr>
      <w:keepNext w:val="0"/>
      <w:tabs>
        <w:tab w:val="left" w:pos="0"/>
      </w:tabs>
      <w:spacing w:before="120" w:after="120" w:line="240" w:lineRule="auto"/>
      <w:ind w:left="-567" w:right="567" w:firstLine="720"/>
      <w:jc w:val="center"/>
    </w:pPr>
    <w:rPr>
      <w:b/>
      <w:sz w:val="28"/>
      <w:szCs w:val="20"/>
    </w:rPr>
  </w:style>
  <w:style w:type="character" w:customStyle="1" w:styleId="af9">
    <w:name w:val="Текст концевой сноски Знак"/>
    <w:link w:val="af8"/>
    <w:rPr>
      <w:rFonts w:ascii="Times New Roman" w:eastAsia="Times New Roman" w:hAnsi="Times New Roman" w:cs="Times New Roman"/>
      <w:sz w:val="20"/>
      <w:szCs w:val="20"/>
      <w:lang w:eastAsia="ru-RU"/>
    </w:rPr>
  </w:style>
  <w:style w:type="paragraph" w:customStyle="1" w:styleId="DefaultParagraphFontParaCharChar">
    <w:name w:val="Default Paragraph Font Para Char Char Знак"/>
    <w:basedOn w:val="a0"/>
    <w:pPr>
      <w:keepNext w:val="0"/>
      <w:spacing w:before="120" w:after="160" w:line="240" w:lineRule="exact"/>
      <w:ind w:firstLine="0"/>
      <w:jc w:val="left"/>
    </w:pPr>
    <w:rPr>
      <w:rFonts w:ascii="Verdana" w:hAnsi="Verdana" w:cs="Verdana"/>
      <w:sz w:val="20"/>
      <w:szCs w:val="20"/>
      <w:lang w:val="en-US" w:eastAsia="en-US"/>
    </w:rPr>
  </w:style>
  <w:style w:type="numbering" w:customStyle="1" w:styleId="2d">
    <w:name w:val="Стиль2"/>
  </w:style>
  <w:style w:type="character" w:styleId="afffff4">
    <w:name w:val="Strong"/>
    <w:uiPriority w:val="99"/>
    <w:qFormat/>
    <w:rPr>
      <w:rFonts w:cs="Times New Roman"/>
      <w:b/>
      <w:bCs/>
    </w:rPr>
  </w:style>
  <w:style w:type="character" w:styleId="afffff5">
    <w:name w:val="annotation reference"/>
    <w:uiPriority w:val="99"/>
    <w:semiHidden/>
    <w:unhideWhenUsed/>
    <w:rPr>
      <w:sz w:val="16"/>
      <w:szCs w:val="16"/>
    </w:rPr>
  </w:style>
  <w:style w:type="paragraph" w:styleId="afffff6">
    <w:name w:val="annotation text"/>
    <w:basedOn w:val="a0"/>
    <w:link w:val="afffff7"/>
    <w:unhideWhenUsed/>
    <w:rPr>
      <w:sz w:val="20"/>
      <w:szCs w:val="20"/>
    </w:rPr>
  </w:style>
  <w:style w:type="character" w:customStyle="1" w:styleId="afffff7">
    <w:name w:val="Текст примечания Знак"/>
    <w:link w:val="afffff6"/>
    <w:rPr>
      <w:rFonts w:ascii="Times New Roman" w:eastAsia="Times New Roman" w:hAnsi="Times New Roman" w:cs="Times New Roman"/>
      <w:sz w:val="20"/>
      <w:szCs w:val="20"/>
      <w:lang w:eastAsia="ru-RU"/>
    </w:rPr>
  </w:style>
  <w:style w:type="paragraph" w:styleId="afffff8">
    <w:name w:val="annotation subject"/>
    <w:basedOn w:val="afffff6"/>
    <w:next w:val="afffff6"/>
    <w:link w:val="afffff9"/>
    <w:uiPriority w:val="99"/>
    <w:semiHidden/>
    <w:unhideWhenUsed/>
    <w:rPr>
      <w:b/>
      <w:bCs/>
    </w:rPr>
  </w:style>
  <w:style w:type="character" w:customStyle="1" w:styleId="afffff9">
    <w:name w:val="Тема примечания Знак"/>
    <w:link w:val="afffff8"/>
    <w:uiPriority w:val="99"/>
    <w:semiHidden/>
    <w:rPr>
      <w:rFonts w:ascii="Times New Roman" w:eastAsia="Times New Roman" w:hAnsi="Times New Roman" w:cs="Times New Roman"/>
      <w:b/>
      <w:bCs/>
      <w:sz w:val="20"/>
      <w:szCs w:val="20"/>
      <w:lang w:eastAsia="ru-RU"/>
    </w:rPr>
  </w:style>
  <w:style w:type="character" w:customStyle="1" w:styleId="af2">
    <w:name w:val="Название объекта Знак"/>
    <w:link w:val="af1"/>
    <w:rPr>
      <w:rFonts w:ascii="Times New Roman" w:eastAsia="Times New Roman" w:hAnsi="Times New Roman" w:cs="Times New Roman"/>
      <w:b/>
      <w:bCs/>
      <w:color w:val="4F81BD"/>
      <w:sz w:val="18"/>
      <w:szCs w:val="18"/>
      <w:lang w:eastAsia="ru-RU"/>
    </w:rPr>
  </w:style>
  <w:style w:type="paragraph" w:styleId="1a">
    <w:name w:val="index 1"/>
    <w:basedOn w:val="a0"/>
    <w:next w:val="a0"/>
    <w:semiHidden/>
    <w:pPr>
      <w:spacing w:before="120" w:after="120"/>
      <w:ind w:left="240" w:hanging="240"/>
      <w:jc w:val="left"/>
    </w:pPr>
    <w:rPr>
      <w:sz w:val="18"/>
      <w:szCs w:val="18"/>
    </w:rPr>
  </w:style>
  <w:style w:type="character" w:styleId="afffffa">
    <w:name w:val="FollowedHyperlink"/>
    <w:rPr>
      <w:color w:val="800080"/>
      <w:u w:val="single"/>
    </w:rPr>
  </w:style>
  <w:style w:type="paragraph" w:customStyle="1" w:styleId="1TimesNewRoman14">
    <w:name w:val="Стиль Заголовок 1 + Times New Roman 14 пт"/>
    <w:basedOn w:val="11"/>
    <w:link w:val="1TimesNewRoman140"/>
    <w:pPr>
      <w:keepLines w:val="0"/>
      <w:spacing w:before="240" w:after="60"/>
      <w:ind w:firstLine="0"/>
    </w:pPr>
    <w:rPr>
      <w:rFonts w:ascii="Times New Roman" w:hAnsi="Times New Roman"/>
      <w:szCs w:val="32"/>
    </w:rPr>
  </w:style>
  <w:style w:type="character" w:customStyle="1" w:styleId="1TimesNewRoman140">
    <w:name w:val="Стиль Заголовок 1 + Times New Roman 14 пт Знак"/>
    <w:link w:val="1TimesNewRoman14"/>
    <w:rPr>
      <w:rFonts w:ascii="Times New Roman" w:eastAsia="Times New Roman" w:hAnsi="Times New Roman" w:cs="Times New Roman"/>
      <w:b/>
      <w:bCs/>
      <w:color w:val="365F91"/>
      <w:sz w:val="28"/>
      <w:szCs w:val="32"/>
      <w:lang w:eastAsia="ru-RU"/>
    </w:rPr>
  </w:style>
  <w:style w:type="paragraph" w:customStyle="1" w:styleId="2TimesNewRoman126">
    <w:name w:val="Стиль Заголовок 2 + Times New Roman 12 пт не курсив После:  6 пт"/>
    <w:basedOn w:val="22sub-sectH2h22RTCiz2H221"/>
    <w:pPr>
      <w:spacing w:after="120"/>
      <w:ind w:firstLine="0"/>
    </w:pPr>
    <w:rPr>
      <w:rFonts w:ascii="Times New Roman" w:hAnsi="Times New Roman"/>
      <w:i w:val="0"/>
      <w:iCs w:val="0"/>
      <w:sz w:val="26"/>
      <w:szCs w:val="26"/>
    </w:rPr>
  </w:style>
  <w:style w:type="paragraph" w:customStyle="1" w:styleId="afffffb">
    <w:name w:val="Стиль МРСК_таблица_текст + По центру"/>
    <w:basedOn w:val="afff1"/>
    <w:pPr>
      <w:spacing w:before="120" w:after="120"/>
      <w:jc w:val="center"/>
    </w:pPr>
  </w:style>
  <w:style w:type="paragraph" w:customStyle="1" w:styleId="afffffc">
    <w:name w:val="Б_Основной_текст_абзацев"/>
    <w:basedOn w:val="a0"/>
    <w:link w:val="afffffd"/>
    <w:pPr>
      <w:spacing w:before="120" w:after="120"/>
    </w:pPr>
    <w:rPr>
      <w:sz w:val="22"/>
      <w:szCs w:val="20"/>
    </w:rPr>
  </w:style>
  <w:style w:type="character" w:customStyle="1" w:styleId="afffffd">
    <w:name w:val="Б_Основной_текст_абзацев Знак"/>
    <w:link w:val="afffffc"/>
    <w:rPr>
      <w:rFonts w:ascii="Times New Roman" w:eastAsia="Times New Roman" w:hAnsi="Times New Roman" w:cs="Times New Roman"/>
      <w:szCs w:val="20"/>
      <w:lang w:eastAsia="ru-RU"/>
    </w:rPr>
  </w:style>
  <w:style w:type="paragraph" w:customStyle="1" w:styleId="afffffe">
    <w:name w:val="Б_Список(б)"/>
    <w:basedOn w:val="affffff"/>
    <w:pPr>
      <w:tabs>
        <w:tab w:val="num" w:pos="360"/>
      </w:tabs>
      <w:ind w:left="360" w:hanging="360"/>
    </w:pPr>
    <w:rPr>
      <w:sz w:val="20"/>
      <w:szCs w:val="20"/>
    </w:rPr>
  </w:style>
  <w:style w:type="paragraph" w:styleId="affffff">
    <w:name w:val="List"/>
    <w:basedOn w:val="a0"/>
    <w:pPr>
      <w:spacing w:before="120" w:after="120"/>
      <w:ind w:left="283" w:hanging="283"/>
      <w:contextualSpacing/>
    </w:pPr>
  </w:style>
  <w:style w:type="paragraph" w:customStyle="1" w:styleId="affffff0">
    <w:name w:val="СК Заголовок таблицы"/>
    <w:basedOn w:val="a0"/>
    <w:qFormat/>
    <w:pPr>
      <w:widowControl w:val="0"/>
      <w:spacing w:before="120" w:after="120"/>
      <w:ind w:firstLine="0"/>
      <w:jc w:val="center"/>
    </w:pPr>
    <w:rPr>
      <w:b/>
      <w:bCs/>
    </w:rPr>
  </w:style>
  <w:style w:type="paragraph" w:customStyle="1" w:styleId="affffff1">
    <w:name w:val="СК Обычный"/>
    <w:basedOn w:val="a0"/>
    <w:pPr>
      <w:spacing w:before="120" w:after="120"/>
      <w:ind w:firstLine="0"/>
    </w:pPr>
  </w:style>
  <w:style w:type="paragraph" w:customStyle="1" w:styleId="Iniiaiieoaeno6">
    <w:name w:val="!Iniiaiie oaeno6"/>
    <w:basedOn w:val="a0"/>
    <w:pPr>
      <w:keepNext w:val="0"/>
      <w:spacing w:line="240" w:lineRule="auto"/>
    </w:pPr>
    <w:rPr>
      <w:szCs w:val="20"/>
    </w:rPr>
  </w:style>
  <w:style w:type="paragraph" w:styleId="affffff2">
    <w:name w:val="Revision"/>
    <w:hidden/>
    <w:uiPriority w:val="99"/>
    <w:semiHidden/>
    <w:rPr>
      <w:rFonts w:ascii="Times New Roman" w:eastAsia="Times New Roman" w:hAnsi="Times New Roman"/>
      <w:sz w:val="24"/>
      <w:szCs w:val="24"/>
      <w:lang w:eastAsia="ru-RU"/>
    </w:rPr>
  </w:style>
  <w:style w:type="paragraph" w:customStyle="1" w:styleId="BodyTextIndent21">
    <w:name w:val="Body Text Indent 21"/>
    <w:basedOn w:val="a0"/>
    <w:pPr>
      <w:keepNext w:val="0"/>
      <w:spacing w:line="240" w:lineRule="auto"/>
      <w:ind w:firstLine="720"/>
      <w:jc w:val="left"/>
    </w:pPr>
    <w:rPr>
      <w:sz w:val="26"/>
      <w:szCs w:val="26"/>
    </w:rPr>
  </w:style>
  <w:style w:type="paragraph" w:customStyle="1" w:styleId="auiue">
    <w:name w:val="au?iue"/>
    <w:pPr>
      <w:widowControl w:val="0"/>
      <w:ind w:firstLine="709"/>
      <w:jc w:val="both"/>
    </w:pPr>
    <w:rPr>
      <w:rFonts w:ascii="Journal" w:eastAsia="Times New Roman" w:hAnsi="Journal" w:cs="Journal"/>
      <w:sz w:val="24"/>
      <w:szCs w:val="24"/>
      <w:lang w:eastAsia="ru-RU"/>
    </w:rPr>
  </w:style>
  <w:style w:type="paragraph" w:customStyle="1" w:styleId="affffff3">
    <w:name w:val="бычный"/>
    <w:link w:val="affffff4"/>
    <w:pPr>
      <w:widowControl w:val="0"/>
      <w:ind w:firstLine="709"/>
      <w:jc w:val="both"/>
    </w:pPr>
    <w:rPr>
      <w:rFonts w:ascii="Journal" w:eastAsia="Times New Roman" w:hAnsi="Journal" w:cs="Journal"/>
      <w:sz w:val="24"/>
      <w:szCs w:val="24"/>
      <w:lang w:eastAsia="ru-RU"/>
    </w:rPr>
  </w:style>
  <w:style w:type="character" w:customStyle="1" w:styleId="affffff4">
    <w:name w:val="бычный Знак"/>
    <w:link w:val="affffff3"/>
    <w:rPr>
      <w:rFonts w:ascii="Journal" w:eastAsia="Times New Roman" w:hAnsi="Journal" w:cs="Journal"/>
      <w:sz w:val="24"/>
      <w:szCs w:val="24"/>
      <w:lang w:eastAsia="ru-RU"/>
    </w:rPr>
  </w:style>
  <w:style w:type="paragraph" w:customStyle="1" w:styleId="BodyText23">
    <w:name w:val="Body Text 23"/>
    <w:basedOn w:val="auiue"/>
    <w:pPr>
      <w:spacing w:line="240" w:lineRule="atLeast"/>
      <w:ind w:firstLine="567"/>
    </w:pPr>
    <w:rPr>
      <w:rFonts w:ascii="Arial" w:hAnsi="Arial" w:cs="Times New Roman"/>
      <w:sz w:val="20"/>
      <w:szCs w:val="20"/>
    </w:rPr>
  </w:style>
  <w:style w:type="paragraph" w:customStyle="1" w:styleId="BodyText21">
    <w:name w:val="Body Text 21"/>
    <w:basedOn w:val="auiue"/>
    <w:pPr>
      <w:ind w:firstLine="567"/>
    </w:pPr>
    <w:rPr>
      <w:rFonts w:ascii="Times New Roman" w:hAnsi="Times New Roman" w:cs="Times New Roman"/>
      <w:szCs w:val="20"/>
    </w:rPr>
  </w:style>
  <w:style w:type="paragraph" w:customStyle="1" w:styleId="Iniiaiieoaeno">
    <w:name w:val="Iniiaiie oaeno"/>
    <w:basedOn w:val="a0"/>
    <w:pPr>
      <w:keepNext w:val="0"/>
      <w:widowControl w:val="0"/>
      <w:spacing w:after="120" w:line="240" w:lineRule="auto"/>
      <w:ind w:firstLine="720"/>
      <w:jc w:val="left"/>
    </w:pPr>
    <w:rPr>
      <w:rFonts w:ascii="Tms Rmn" w:hAnsi="Tms Rmn"/>
      <w:sz w:val="20"/>
      <w:szCs w:val="20"/>
    </w:rPr>
  </w:style>
  <w:style w:type="paragraph" w:customStyle="1" w:styleId="affffff5">
    <w:name w:val="Абзац правил"/>
    <w:pPr>
      <w:spacing w:before="40" w:after="40"/>
      <w:ind w:firstLine="567"/>
      <w:jc w:val="both"/>
    </w:pPr>
    <w:rPr>
      <w:rFonts w:ascii="Arial" w:eastAsia="Times New Roman" w:hAnsi="Arial" w:cs="Arial"/>
      <w:lang w:eastAsia="ru-RU"/>
    </w:rPr>
  </w:style>
  <w:style w:type="paragraph" w:customStyle="1" w:styleId="PreformattedText">
    <w:name w:val="Preformatted Text"/>
    <w:basedOn w:val="a0"/>
    <w:pPr>
      <w:keepNext w:val="0"/>
      <w:widowControl w:val="0"/>
      <w:spacing w:line="240" w:lineRule="auto"/>
      <w:ind w:firstLine="0"/>
      <w:jc w:val="left"/>
    </w:pPr>
    <w:rPr>
      <w:rFonts w:ascii="Courier New" w:hAnsi="Courier New" w:cs="Courier New"/>
      <w:sz w:val="20"/>
      <w:szCs w:val="20"/>
      <w:lang w:eastAsia="en-US"/>
    </w:rPr>
  </w:style>
  <w:style w:type="character" w:customStyle="1" w:styleId="aa">
    <w:name w:val="Подзаголовок Знак"/>
    <w:link w:val="a9"/>
    <w:uiPriority w:val="11"/>
    <w:rPr>
      <w:rFonts w:ascii="Times New Roman" w:eastAsia="Times New Roman" w:hAnsi="Times New Roman" w:cs="Times New Roman"/>
      <w:b/>
      <w:bCs/>
      <w:sz w:val="24"/>
      <w:szCs w:val="24"/>
      <w:lang w:eastAsia="ru-RU"/>
    </w:rPr>
  </w:style>
  <w:style w:type="character" w:customStyle="1" w:styleId="a6">
    <w:name w:val="Без интервала Знак"/>
    <w:link w:val="a5"/>
    <w:uiPriority w:val="1"/>
    <w:rPr>
      <w:rFonts w:ascii="Times New Roman" w:eastAsia="Times New Roman" w:hAnsi="Times New Roman" w:cs="Times New Roman"/>
      <w:sz w:val="24"/>
      <w:szCs w:val="24"/>
      <w:lang w:eastAsia="ru-RU"/>
    </w:rPr>
  </w:style>
  <w:style w:type="character" w:customStyle="1" w:styleId="affffc">
    <w:name w:val="Абзац списка Знак;Абзац маркированнный Знак;Нумерованый список Знак"/>
    <w:link w:val="affffb"/>
    <w:uiPriority w:val="34"/>
    <w:rPr>
      <w:rFonts w:ascii="Times New Roman" w:eastAsia="Times New Roman" w:hAnsi="Times New Roman"/>
      <w:sz w:val="24"/>
      <w:szCs w:val="24"/>
    </w:rPr>
  </w:style>
  <w:style w:type="character" w:customStyle="1" w:styleId="defaultlabelstyle3">
    <w:name w:val="defaultlabelstyle3"/>
    <w:rPr>
      <w:rFonts w:ascii="open-sans" w:hAnsi="open-sans"/>
      <w:color w:val="333333"/>
      <w:sz w:val="20"/>
      <w:szCs w:val="20"/>
    </w:rPr>
  </w:style>
  <w:style w:type="paragraph" w:customStyle="1" w:styleId="ConsPlusNonformat">
    <w:name w:val="ConsPlusNonformat"/>
    <w:uiPriority w:val="99"/>
    <w:rPr>
      <w:rFonts w:ascii="Courier New" w:eastAsia="Times New Roman" w:hAnsi="Courier New" w:cs="Courier New"/>
      <w:lang w:eastAsia="ru-RU"/>
    </w:rPr>
  </w:style>
  <w:style w:type="paragraph" w:customStyle="1" w:styleId="220">
    <w:name w:val="Основной текст 22"/>
    <w:link w:val="affc"/>
    <w:unhideWhenUsed/>
    <w:pPr>
      <w:pBdr>
        <w:top w:val="none" w:sz="4" w:space="0" w:color="000000"/>
        <w:left w:val="none" w:sz="4" w:space="0" w:color="000000"/>
        <w:bottom w:val="none" w:sz="4" w:space="0" w:color="000000"/>
        <w:right w:val="none" w:sz="4" w:space="0" w:color="000000"/>
        <w:between w:val="none" w:sz="4" w:space="0" w:color="000000"/>
      </w:pBdr>
      <w:spacing w:before="120" w:after="120" w:line="480" w:lineRule="auto"/>
      <w:ind w:firstLine="567"/>
      <w:jc w:val="both"/>
    </w:pPr>
    <w:rPr>
      <w:rFonts w:ascii="Times New Roman" w:eastAsia="Times New Roman" w:hAnsi="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uvaenergo.ru/buy/corruption.php" TargetMode="External"/><Relationship Id="rId13" Type="http://schemas.openxmlformats.org/officeDocument/2006/relationships/hyperlink" Target="http://olimto@tv.rosseti-sib.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20info@tv.rosseti-sib.ru" TargetMode="External"/><Relationship Id="rId12" Type="http://schemas.openxmlformats.org/officeDocument/2006/relationships/hyperlink" Target="mailto:olimto@tv.rosseti-sib.ru."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limto@tv.rosseti-sib.ru." TargetMode="External"/><Relationship Id="rId5" Type="http://schemas.openxmlformats.org/officeDocument/2006/relationships/footnotes" Target="footnotes.xml"/><Relationship Id="rId15" Type="http://schemas.openxmlformats.org/officeDocument/2006/relationships/hyperlink" Target="mailto:olimto@tv.rosseti-sib.ru." TargetMode="External"/><Relationship Id="rId10" Type="http://schemas.openxmlformats.org/officeDocument/2006/relationships/hyperlink" Target="mailto:olimto@tv.rosseti-sib.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cfd@rosseti.ru" TargetMode="External"/><Relationship Id="rId14" Type="http://schemas.openxmlformats.org/officeDocument/2006/relationships/hyperlink" Target="mailto:olimto@tv.rosseti-sib.ru."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24</Pages>
  <Words>11970</Words>
  <Characters>68230</Characters>
  <Application>Microsoft Office Word</Application>
  <DocSecurity>0</DocSecurity>
  <Lines>568</Lines>
  <Paragraphs>160</Paragraphs>
  <ScaleCrop>false</ScaleCrop>
  <Company>МРСК</Company>
  <LinksUpToDate>false</LinksUpToDate>
  <CharactersWithSpaces>80040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Михайловна</dc:creator>
  <cp:lastModifiedBy>Надежда Кузнецова</cp:lastModifiedBy>
  <cp:revision>35</cp:revision>
  <dcterms:created xsi:type="dcterms:W3CDTF">2023-11-05T03:42:00Z</dcterms:created>
  <dcterms:modified xsi:type="dcterms:W3CDTF">2026-03-27T04:54:00Z</dcterms:modified>
  <cp:version>1048576</cp:version>
</cp:coreProperties>
</file>